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32" w:rsidRDefault="00350232">
      <w:pPr>
        <w:rPr>
          <w:b/>
          <w:i/>
          <w:sz w:val="28"/>
          <w:lang w:val="en-GB"/>
        </w:rPr>
      </w:pPr>
    </w:p>
    <w:p w:rsidR="00350232" w:rsidRDefault="00350232">
      <w:pPr>
        <w:rPr>
          <w:b/>
          <w:i/>
          <w:sz w:val="28"/>
          <w:lang w:val="en-GB"/>
        </w:rPr>
      </w:pPr>
    </w:p>
    <w:p w:rsidR="00350232" w:rsidRDefault="00350232">
      <w:pPr>
        <w:rPr>
          <w:b/>
          <w:i/>
          <w:sz w:val="28"/>
          <w:lang w:val="en-GB"/>
        </w:rPr>
      </w:pPr>
      <w:r>
        <w:rPr>
          <w:b/>
          <w:i/>
          <w:noProof/>
          <w:sz w:val="28"/>
          <w:lang w:eastAsia="sk-SK"/>
        </w:rPr>
        <w:drawing>
          <wp:inline distT="0" distB="0" distL="0" distR="0">
            <wp:extent cx="5761990" cy="279019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1990" cy="2790190"/>
                    </a:xfrm>
                    <a:prstGeom prst="rect">
                      <a:avLst/>
                    </a:prstGeom>
                    <a:noFill/>
                  </pic:spPr>
                </pic:pic>
              </a:graphicData>
            </a:graphic>
          </wp:inline>
        </w:drawing>
      </w:r>
    </w:p>
    <w:p w:rsidR="00350232" w:rsidRDefault="00350232" w:rsidP="00350232">
      <w:pPr>
        <w:jc w:val="center"/>
        <w:rPr>
          <w:b/>
          <w:i/>
          <w:sz w:val="28"/>
          <w:lang w:val="en-GB"/>
        </w:rPr>
      </w:pPr>
    </w:p>
    <w:p w:rsidR="00350232" w:rsidRPr="00350232" w:rsidRDefault="00350232" w:rsidP="00350232">
      <w:pPr>
        <w:jc w:val="center"/>
        <w:rPr>
          <w:b/>
          <w:i/>
          <w:sz w:val="40"/>
          <w:lang w:val="en-GB"/>
        </w:rPr>
      </w:pPr>
      <w:r w:rsidRPr="00350232">
        <w:rPr>
          <w:b/>
          <w:i/>
          <w:sz w:val="40"/>
          <w:lang w:val="en-GB"/>
        </w:rPr>
        <w:t>UNITED NATIONS FIRST COMMITTEE</w:t>
      </w:r>
    </w:p>
    <w:p w:rsidR="00350232" w:rsidRPr="00350232" w:rsidRDefault="00350232" w:rsidP="00350232">
      <w:pPr>
        <w:jc w:val="center"/>
        <w:rPr>
          <w:b/>
          <w:i/>
          <w:sz w:val="40"/>
          <w:lang w:val="en-GB"/>
        </w:rPr>
      </w:pPr>
    </w:p>
    <w:p w:rsidR="00350232" w:rsidRPr="00350232" w:rsidRDefault="00350232" w:rsidP="00350232">
      <w:pPr>
        <w:jc w:val="center"/>
        <w:rPr>
          <w:b/>
          <w:i/>
          <w:sz w:val="40"/>
          <w:lang w:val="en-GB"/>
        </w:rPr>
      </w:pPr>
      <w:r w:rsidRPr="00350232">
        <w:rPr>
          <w:b/>
          <w:i/>
          <w:sz w:val="40"/>
          <w:lang w:val="en-GB"/>
        </w:rPr>
        <w:t>Topic: INTERNATIONAL INTERVENTION IN CIVIL WARS</w:t>
      </w:r>
    </w:p>
    <w:p w:rsidR="00350232" w:rsidRPr="00350232" w:rsidRDefault="00350232" w:rsidP="00350232">
      <w:pPr>
        <w:jc w:val="center"/>
        <w:rPr>
          <w:b/>
          <w:i/>
          <w:sz w:val="40"/>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350232" w:rsidRDefault="00350232" w:rsidP="00350232">
      <w:pPr>
        <w:jc w:val="center"/>
        <w:rPr>
          <w:b/>
          <w:i/>
          <w:sz w:val="28"/>
          <w:lang w:val="en-GB"/>
        </w:rPr>
      </w:pPr>
    </w:p>
    <w:p w:rsidR="0028234F" w:rsidRPr="00FB548D" w:rsidRDefault="0028234F" w:rsidP="00350232">
      <w:pPr>
        <w:jc w:val="center"/>
        <w:rPr>
          <w:b/>
          <w:i/>
          <w:sz w:val="28"/>
          <w:lang w:val="en-GB"/>
        </w:rPr>
      </w:pPr>
      <w:r w:rsidRPr="00FB548D">
        <w:rPr>
          <w:b/>
          <w:i/>
          <w:sz w:val="28"/>
          <w:lang w:val="en-GB"/>
        </w:rPr>
        <w:lastRenderedPageBreak/>
        <w:t>Letter from the Chair</w:t>
      </w:r>
    </w:p>
    <w:p w:rsidR="0028234F" w:rsidRPr="00FB548D" w:rsidRDefault="0028234F" w:rsidP="0028234F">
      <w:pPr>
        <w:rPr>
          <w:lang w:val="en-GB"/>
        </w:rPr>
      </w:pPr>
      <w:r w:rsidRPr="00FB548D">
        <w:rPr>
          <w:lang w:val="en-GB"/>
        </w:rPr>
        <w:t>Honourable delegates,</w:t>
      </w:r>
    </w:p>
    <w:p w:rsidR="0028234F" w:rsidRPr="00FB548D" w:rsidRDefault="00FB548D" w:rsidP="0028234F">
      <w:pPr>
        <w:rPr>
          <w:lang w:val="en-GB"/>
        </w:rPr>
      </w:pPr>
      <w:r w:rsidRPr="00FB548D">
        <w:rPr>
          <w:lang w:val="en-GB"/>
        </w:rPr>
        <w:t>Before</w:t>
      </w:r>
      <w:r w:rsidR="0028234F" w:rsidRPr="00FB548D">
        <w:rPr>
          <w:lang w:val="en-GB"/>
        </w:rPr>
        <w:t xml:space="preserve"> the conference starts, there is still some work to be done. While the organisation team is doing its best to orga</w:t>
      </w:r>
      <w:r>
        <w:rPr>
          <w:lang w:val="en-GB"/>
        </w:rPr>
        <w:t xml:space="preserve">nize spaces; </w:t>
      </w:r>
      <w:r w:rsidR="0028234F" w:rsidRPr="00FB548D">
        <w:rPr>
          <w:lang w:val="en-GB"/>
        </w:rPr>
        <w:t>workshops, catering and so on, one important thing has to be done by you.</w:t>
      </w:r>
    </w:p>
    <w:p w:rsidR="0028234F" w:rsidRPr="00FB548D" w:rsidRDefault="0028234F" w:rsidP="0028234F">
      <w:pPr>
        <w:rPr>
          <w:lang w:val="en-GB"/>
        </w:rPr>
      </w:pPr>
      <w:r w:rsidRPr="00FB548D">
        <w:rPr>
          <w:lang w:val="en-GB"/>
        </w:rPr>
        <w:t>You are the ones that fill the conference with life, the ones that lead interesting discussions and fruitful debates and make innovative resolutions reality. This requires some preparation on your side.</w:t>
      </w:r>
    </w:p>
    <w:p w:rsidR="0028234F" w:rsidRPr="00FB548D" w:rsidRDefault="0028234F" w:rsidP="0028234F">
      <w:pPr>
        <w:rPr>
          <w:lang w:val="en-GB"/>
        </w:rPr>
      </w:pPr>
      <w:r w:rsidRPr="00FB548D">
        <w:rPr>
          <w:lang w:val="en-GB"/>
        </w:rPr>
        <w:t>In advance of the conference, I expect all delegates to research their state’s and become experts for the given age</w:t>
      </w:r>
      <w:r w:rsidR="00FB548D">
        <w:rPr>
          <w:lang w:val="en-GB"/>
        </w:rPr>
        <w:t>nda topics, to familiarize them</w:t>
      </w:r>
      <w:r w:rsidRPr="00FB548D">
        <w:rPr>
          <w:lang w:val="en-GB"/>
        </w:rPr>
        <w:t>selves with the rules of procedure an</w:t>
      </w:r>
      <w:r w:rsidR="00FB548D">
        <w:rPr>
          <w:lang w:val="en-GB"/>
        </w:rPr>
        <w:t>d to practice their debating and</w:t>
      </w:r>
      <w:r w:rsidRPr="00FB548D">
        <w:rPr>
          <w:lang w:val="en-GB"/>
        </w:rPr>
        <w:t xml:space="preserve"> writing skills. Here are some useful hints on how to get pre</w:t>
      </w:r>
      <w:r w:rsidR="00FB548D">
        <w:rPr>
          <w:lang w:val="en-GB"/>
        </w:rPr>
        <w:t>pared for the ZAMUN conference.</w:t>
      </w:r>
    </w:p>
    <w:p w:rsidR="0028234F" w:rsidRPr="00FB548D" w:rsidRDefault="0028234F" w:rsidP="00FB548D">
      <w:pPr>
        <w:pStyle w:val="Odsekzoznamu"/>
        <w:numPr>
          <w:ilvl w:val="0"/>
          <w:numId w:val="1"/>
        </w:numPr>
        <w:rPr>
          <w:b/>
          <w:u w:val="single"/>
          <w:lang w:val="en-GB"/>
        </w:rPr>
      </w:pPr>
      <w:r w:rsidRPr="00FB548D">
        <w:rPr>
          <w:b/>
          <w:u w:val="single"/>
          <w:lang w:val="en-GB"/>
        </w:rPr>
        <w:t>Do some research</w:t>
      </w:r>
    </w:p>
    <w:p w:rsidR="0028234F" w:rsidRPr="00FB548D" w:rsidRDefault="0028234F" w:rsidP="0028234F">
      <w:pPr>
        <w:rPr>
          <w:lang w:val="en-GB"/>
        </w:rPr>
      </w:pPr>
      <w:r w:rsidRPr="00FB548D">
        <w:rPr>
          <w:lang w:val="en-GB"/>
        </w:rPr>
        <w:t xml:space="preserve">The first step will be to do some research in order to prepare for the conference. You </w:t>
      </w:r>
      <w:r w:rsidR="00FB548D" w:rsidRPr="00FB548D">
        <w:rPr>
          <w:lang w:val="en-GB"/>
        </w:rPr>
        <w:t>should</w:t>
      </w:r>
      <w:r w:rsidRPr="00FB548D">
        <w:rPr>
          <w:lang w:val="en-GB"/>
        </w:rPr>
        <w:t xml:space="preserve"> look into these areas:</w:t>
      </w:r>
    </w:p>
    <w:p w:rsidR="0028234F" w:rsidRPr="00FB548D" w:rsidRDefault="00FB548D" w:rsidP="0028234F">
      <w:pPr>
        <w:rPr>
          <w:lang w:val="en-GB"/>
        </w:rPr>
      </w:pPr>
      <w:r>
        <w:rPr>
          <w:lang w:val="en-GB"/>
        </w:rPr>
        <w:t>• Structure and history of the United N</w:t>
      </w:r>
      <w:r w:rsidR="0028234F" w:rsidRPr="00FB548D">
        <w:rPr>
          <w:lang w:val="en-GB"/>
        </w:rPr>
        <w:t>ations</w:t>
      </w:r>
    </w:p>
    <w:p w:rsidR="0028234F" w:rsidRPr="00FB548D" w:rsidRDefault="0028234F" w:rsidP="0028234F">
      <w:pPr>
        <w:rPr>
          <w:lang w:val="en-GB"/>
        </w:rPr>
      </w:pPr>
      <w:r w:rsidRPr="00FB548D">
        <w:rPr>
          <w:lang w:val="en-GB"/>
        </w:rPr>
        <w:t>• Your assigned member state</w:t>
      </w:r>
    </w:p>
    <w:p w:rsidR="0028234F" w:rsidRPr="00FB548D" w:rsidRDefault="0028234F" w:rsidP="0028234F">
      <w:pPr>
        <w:rPr>
          <w:lang w:val="en-GB"/>
        </w:rPr>
      </w:pPr>
      <w:r w:rsidRPr="00FB548D">
        <w:rPr>
          <w:lang w:val="en-GB"/>
        </w:rPr>
        <w:t>• Committee</w:t>
      </w:r>
    </w:p>
    <w:p w:rsidR="0028234F" w:rsidRPr="00FB548D" w:rsidRDefault="0028234F" w:rsidP="0028234F">
      <w:pPr>
        <w:rPr>
          <w:lang w:val="en-GB"/>
        </w:rPr>
      </w:pPr>
      <w:r w:rsidRPr="00FB548D">
        <w:rPr>
          <w:lang w:val="en-GB"/>
        </w:rPr>
        <w:t>• Your role in the committee</w:t>
      </w:r>
    </w:p>
    <w:p w:rsidR="0028234F" w:rsidRPr="00FB548D" w:rsidRDefault="0028234F" w:rsidP="0028234F">
      <w:pPr>
        <w:rPr>
          <w:lang w:val="en-GB"/>
        </w:rPr>
      </w:pPr>
      <w:r w:rsidRPr="00FB548D">
        <w:rPr>
          <w:lang w:val="en-GB"/>
        </w:rPr>
        <w:t>• Your agenda topics</w:t>
      </w:r>
    </w:p>
    <w:p w:rsidR="0028234F" w:rsidRPr="00FB548D" w:rsidRDefault="0028234F" w:rsidP="0028234F">
      <w:pPr>
        <w:rPr>
          <w:i/>
          <w:lang w:val="en-GB"/>
        </w:rPr>
      </w:pPr>
      <w:r w:rsidRPr="00FB548D">
        <w:rPr>
          <w:i/>
          <w:lang w:val="en-GB"/>
        </w:rPr>
        <w:t>These questions should guide your research:</w:t>
      </w:r>
    </w:p>
    <w:p w:rsidR="0028234F" w:rsidRPr="00FB548D" w:rsidRDefault="0028234F" w:rsidP="0028234F">
      <w:pPr>
        <w:rPr>
          <w:lang w:val="en-GB"/>
        </w:rPr>
      </w:pPr>
      <w:r w:rsidRPr="00FB548D">
        <w:rPr>
          <w:lang w:val="en-GB"/>
        </w:rPr>
        <w:t>• What are the key issues of my agenda topics?</w:t>
      </w:r>
    </w:p>
    <w:p w:rsidR="0028234F" w:rsidRPr="00FB548D" w:rsidRDefault="00FB548D" w:rsidP="0028234F">
      <w:pPr>
        <w:rPr>
          <w:lang w:val="en-GB"/>
        </w:rPr>
      </w:pPr>
      <w:r>
        <w:rPr>
          <w:lang w:val="en-GB"/>
        </w:rPr>
        <w:t>• Why are these iss</w:t>
      </w:r>
      <w:r w:rsidR="0028234F" w:rsidRPr="00FB548D">
        <w:rPr>
          <w:lang w:val="en-GB"/>
        </w:rPr>
        <w:t>ues important?</w:t>
      </w:r>
    </w:p>
    <w:p w:rsidR="0028234F" w:rsidRPr="00FB548D" w:rsidRDefault="0028234F" w:rsidP="0028234F">
      <w:pPr>
        <w:rPr>
          <w:lang w:val="en-GB"/>
        </w:rPr>
      </w:pPr>
      <w:r w:rsidRPr="00FB548D">
        <w:rPr>
          <w:lang w:val="en-GB"/>
        </w:rPr>
        <w:t>• What are possible solutions?</w:t>
      </w:r>
    </w:p>
    <w:p w:rsidR="0028234F" w:rsidRPr="00FB548D" w:rsidRDefault="0028234F" w:rsidP="0028234F">
      <w:pPr>
        <w:rPr>
          <w:lang w:val="en-GB"/>
        </w:rPr>
      </w:pPr>
      <w:r w:rsidRPr="00FB548D">
        <w:rPr>
          <w:lang w:val="en-GB"/>
        </w:rPr>
        <w:t>• What is hindering these solutions?</w:t>
      </w:r>
    </w:p>
    <w:p w:rsidR="0028234F" w:rsidRPr="00FB548D" w:rsidRDefault="0028234F" w:rsidP="0028234F">
      <w:pPr>
        <w:rPr>
          <w:lang w:val="en-GB"/>
        </w:rPr>
      </w:pPr>
      <w:r w:rsidRPr="00FB548D">
        <w:rPr>
          <w:lang w:val="en-GB"/>
        </w:rPr>
        <w:t>• Which states share your view of the given issue?</w:t>
      </w:r>
    </w:p>
    <w:p w:rsidR="0028234F" w:rsidRPr="00FB548D" w:rsidRDefault="0028234F" w:rsidP="0028234F">
      <w:pPr>
        <w:rPr>
          <w:lang w:val="en-GB"/>
        </w:rPr>
      </w:pPr>
      <w:r w:rsidRPr="00FB548D">
        <w:rPr>
          <w:lang w:val="en-GB"/>
        </w:rPr>
        <w:t>• Which states are opposed to your position?</w:t>
      </w:r>
    </w:p>
    <w:p w:rsidR="0028234F" w:rsidRDefault="0028234F" w:rsidP="0028234F">
      <w:pPr>
        <w:rPr>
          <w:lang w:val="en-GB"/>
        </w:rPr>
      </w:pPr>
      <w:r w:rsidRPr="00FB548D">
        <w:rPr>
          <w:lang w:val="en-GB"/>
        </w:rPr>
        <w:t>• What has the UN or other international agencies done so far, in order to solve these issues?</w:t>
      </w:r>
    </w:p>
    <w:p w:rsidR="00350232" w:rsidRDefault="00350232" w:rsidP="0028234F">
      <w:pPr>
        <w:rPr>
          <w:lang w:val="en-GB"/>
        </w:rPr>
      </w:pPr>
    </w:p>
    <w:p w:rsidR="00350232" w:rsidRDefault="00350232" w:rsidP="0028234F">
      <w:pPr>
        <w:rPr>
          <w:lang w:val="en-GB"/>
        </w:rPr>
      </w:pPr>
    </w:p>
    <w:p w:rsidR="00350232" w:rsidRPr="00FB548D" w:rsidRDefault="00350232" w:rsidP="0028234F">
      <w:pPr>
        <w:rPr>
          <w:lang w:val="en-GB"/>
        </w:rPr>
      </w:pPr>
    </w:p>
    <w:p w:rsidR="0028234F" w:rsidRPr="00FB548D" w:rsidRDefault="0028234F" w:rsidP="0028234F">
      <w:pPr>
        <w:rPr>
          <w:lang w:val="en-GB"/>
        </w:rPr>
      </w:pPr>
      <w:r w:rsidRPr="00FB548D">
        <w:rPr>
          <w:lang w:val="en-GB"/>
        </w:rPr>
        <w:t xml:space="preserve"> </w:t>
      </w:r>
    </w:p>
    <w:p w:rsidR="0028234F" w:rsidRPr="00FB548D" w:rsidRDefault="0028234F" w:rsidP="00FB548D">
      <w:pPr>
        <w:pStyle w:val="Odsekzoznamu"/>
        <w:numPr>
          <w:ilvl w:val="0"/>
          <w:numId w:val="1"/>
        </w:numPr>
        <w:rPr>
          <w:b/>
          <w:u w:val="single"/>
          <w:lang w:val="en-GB"/>
        </w:rPr>
      </w:pPr>
      <w:r w:rsidRPr="00FB548D">
        <w:rPr>
          <w:b/>
          <w:u w:val="single"/>
          <w:lang w:val="en-GB"/>
        </w:rPr>
        <w:lastRenderedPageBreak/>
        <w:t>Write a position paper</w:t>
      </w:r>
    </w:p>
    <w:p w:rsidR="0028234F" w:rsidRPr="00FB548D" w:rsidRDefault="0028234F" w:rsidP="0028234F">
      <w:pPr>
        <w:rPr>
          <w:lang w:val="en-GB"/>
        </w:rPr>
      </w:pPr>
      <w:r w:rsidRPr="00FB548D">
        <w:rPr>
          <w:lang w:val="en-GB"/>
        </w:rPr>
        <w:t xml:space="preserve">An important task for you before the conference starts is to write a position </w:t>
      </w:r>
      <w:r w:rsidR="00FB548D" w:rsidRPr="00FB548D">
        <w:rPr>
          <w:lang w:val="en-GB"/>
        </w:rPr>
        <w:t>paper (policy</w:t>
      </w:r>
      <w:r w:rsidRPr="00FB548D">
        <w:rPr>
          <w:lang w:val="en-GB"/>
        </w:rPr>
        <w:t xml:space="preserve"> statement).</w:t>
      </w:r>
    </w:p>
    <w:p w:rsidR="0028234F" w:rsidRPr="00FB548D" w:rsidRDefault="0028234F" w:rsidP="0028234F">
      <w:pPr>
        <w:rPr>
          <w:lang w:val="en-GB"/>
        </w:rPr>
      </w:pPr>
      <w:r w:rsidRPr="00FB548D">
        <w:rPr>
          <w:lang w:val="en-GB"/>
        </w:rPr>
        <w:t xml:space="preserve">A </w:t>
      </w:r>
      <w:r w:rsidR="00FB548D" w:rsidRPr="00FB548D">
        <w:rPr>
          <w:lang w:val="en-GB"/>
        </w:rPr>
        <w:t>proper</w:t>
      </w:r>
      <w:r w:rsidRPr="00FB548D">
        <w:rPr>
          <w:lang w:val="en-GB"/>
        </w:rPr>
        <w:t xml:space="preserve"> Policy statement should be about 90 seconds in length and should give you the opportunity to tell those in the committee what you and your country plan to do at the conference and the </w:t>
      </w:r>
      <w:r w:rsidR="00FB548D">
        <w:rPr>
          <w:lang w:val="en-GB"/>
        </w:rPr>
        <w:t xml:space="preserve">outcomes you would like to see. </w:t>
      </w:r>
      <w:r w:rsidRPr="00FB548D">
        <w:rPr>
          <w:lang w:val="en-GB"/>
        </w:rPr>
        <w:t>Writing a policy statement is very important, since it helps you during the entire conference as a starting point of discussion.</w:t>
      </w:r>
    </w:p>
    <w:p w:rsidR="0028234F" w:rsidRPr="00FB548D" w:rsidRDefault="0028234F" w:rsidP="0028234F">
      <w:pPr>
        <w:rPr>
          <w:lang w:val="en-GB"/>
        </w:rPr>
      </w:pPr>
      <w:r w:rsidRPr="00FB548D">
        <w:rPr>
          <w:lang w:val="en-GB"/>
        </w:rPr>
        <w:t xml:space="preserve">A Policy Statement should be very similar (in terms of content) to a Resolution's </w:t>
      </w:r>
      <w:r w:rsidR="00FB548D">
        <w:rPr>
          <w:lang w:val="en-GB"/>
        </w:rPr>
        <w:t>Pre</w:t>
      </w:r>
      <w:r w:rsidR="00FB548D" w:rsidRPr="00FB548D">
        <w:rPr>
          <w:lang w:val="en-GB"/>
        </w:rPr>
        <w:t>ambulatory</w:t>
      </w:r>
      <w:r w:rsidRPr="00FB548D">
        <w:rPr>
          <w:lang w:val="en-GB"/>
        </w:rPr>
        <w:t xml:space="preserve"> Clauses</w:t>
      </w:r>
      <w:r w:rsidR="00FB548D">
        <w:rPr>
          <w:lang w:val="en-GB"/>
        </w:rPr>
        <w:t xml:space="preserve">. </w:t>
      </w:r>
      <w:r w:rsidRPr="00FB548D">
        <w:rPr>
          <w:lang w:val="en-GB"/>
        </w:rPr>
        <w:t xml:space="preserve">Each topic should be addressed briefly in a </w:t>
      </w:r>
      <w:r w:rsidR="00FB548D" w:rsidRPr="00FB548D">
        <w:rPr>
          <w:lang w:val="en-GB"/>
        </w:rPr>
        <w:t>succinct</w:t>
      </w:r>
      <w:r w:rsidRPr="00FB548D">
        <w:rPr>
          <w:lang w:val="en-GB"/>
        </w:rPr>
        <w:t xml:space="preserve"> policy statement representing the relevant views of your assigned country.</w:t>
      </w:r>
    </w:p>
    <w:p w:rsidR="0028234F" w:rsidRPr="00FB548D" w:rsidRDefault="0028234F" w:rsidP="0028234F">
      <w:pPr>
        <w:rPr>
          <w:lang w:val="en-GB"/>
        </w:rPr>
      </w:pPr>
      <w:r w:rsidRPr="00FB548D">
        <w:rPr>
          <w:lang w:val="en-GB"/>
        </w:rPr>
        <w:t>Please send your position papers to your committe</w:t>
      </w:r>
      <w:r w:rsidR="00FB548D">
        <w:rPr>
          <w:lang w:val="en-GB"/>
        </w:rPr>
        <w:t>e</w:t>
      </w:r>
      <w:r w:rsidRPr="00FB548D">
        <w:rPr>
          <w:lang w:val="en-GB"/>
        </w:rPr>
        <w:t xml:space="preserve"> email address (</w:t>
      </w:r>
      <w:r w:rsidR="00087AFC">
        <w:rPr>
          <w:rStyle w:val="null"/>
        </w:rPr>
        <w:t>tmichakovadisec@gmail.com</w:t>
      </w:r>
      <w:r w:rsidRPr="00FB548D">
        <w:rPr>
          <w:lang w:val="en-GB"/>
        </w:rPr>
        <w:t>)</w:t>
      </w:r>
      <w:r w:rsidR="00FB548D">
        <w:rPr>
          <w:lang w:val="en-GB"/>
        </w:rPr>
        <w:t>.</w:t>
      </w:r>
    </w:p>
    <w:p w:rsidR="0028234F" w:rsidRPr="00FB548D" w:rsidRDefault="0028234F" w:rsidP="0028234F">
      <w:pPr>
        <w:rPr>
          <w:lang w:val="en-GB"/>
        </w:rPr>
      </w:pPr>
      <w:r w:rsidRPr="00FB548D">
        <w:rPr>
          <w:lang w:val="en-GB"/>
        </w:rPr>
        <w:t xml:space="preserve"> </w:t>
      </w:r>
    </w:p>
    <w:p w:rsidR="0028234F" w:rsidRPr="00FB548D" w:rsidRDefault="0028234F" w:rsidP="00FB548D">
      <w:pPr>
        <w:pStyle w:val="Odsekzoznamu"/>
        <w:numPr>
          <w:ilvl w:val="0"/>
          <w:numId w:val="1"/>
        </w:numPr>
        <w:rPr>
          <w:b/>
          <w:u w:val="single"/>
          <w:lang w:val="en-GB"/>
        </w:rPr>
      </w:pPr>
      <w:r w:rsidRPr="00FB548D">
        <w:rPr>
          <w:b/>
          <w:u w:val="single"/>
          <w:lang w:val="en-GB"/>
        </w:rPr>
        <w:t>Familiarize yourself with the rules of procedure</w:t>
      </w:r>
    </w:p>
    <w:p w:rsidR="0028234F" w:rsidRPr="00FB548D" w:rsidRDefault="0028234F" w:rsidP="0028234F">
      <w:pPr>
        <w:rPr>
          <w:lang w:val="en-GB"/>
        </w:rPr>
      </w:pPr>
      <w:r w:rsidRPr="00FB548D">
        <w:rPr>
          <w:lang w:val="en-GB"/>
        </w:rPr>
        <w:t>In order to participate effectively in your committee you need to familiarize with the rules of procedure before the conference. You should carefully read the rules of procedure as well as with the explanations about the flow of the debate</w:t>
      </w:r>
    </w:p>
    <w:p w:rsidR="0028234F" w:rsidRPr="00FB548D" w:rsidRDefault="0028234F" w:rsidP="0028234F">
      <w:pPr>
        <w:rPr>
          <w:lang w:val="en-GB"/>
        </w:rPr>
      </w:pPr>
      <w:r w:rsidRPr="00FB548D">
        <w:rPr>
          <w:lang w:val="en-GB"/>
        </w:rPr>
        <w:t>If any of the rules remains unclear to you, please, contact me on my email address (tmichalkovadisec@gmail.com).</w:t>
      </w:r>
    </w:p>
    <w:p w:rsidR="0028234F" w:rsidRPr="00350232" w:rsidRDefault="00350232" w:rsidP="00350232">
      <w:pPr>
        <w:rPr>
          <w:b/>
          <w:u w:val="single"/>
          <w:lang w:val="en-GB"/>
        </w:rPr>
      </w:pPr>
      <w:r w:rsidRPr="00350232">
        <w:rPr>
          <w:b/>
          <w:lang w:val="en-GB"/>
        </w:rPr>
        <w:t xml:space="preserve">     </w:t>
      </w:r>
      <w:r>
        <w:rPr>
          <w:b/>
          <w:lang w:val="en-GB"/>
        </w:rPr>
        <w:t xml:space="preserve">   </w:t>
      </w:r>
      <w:r w:rsidRPr="00350232">
        <w:rPr>
          <w:b/>
          <w:lang w:val="en-GB"/>
        </w:rPr>
        <w:t xml:space="preserve">4.   </w:t>
      </w:r>
      <w:r>
        <w:rPr>
          <w:b/>
          <w:u w:val="single"/>
          <w:lang w:val="en-GB"/>
        </w:rPr>
        <w:t>P</w:t>
      </w:r>
      <w:r w:rsidR="0028234F" w:rsidRPr="00350232">
        <w:rPr>
          <w:b/>
          <w:u w:val="single"/>
          <w:lang w:val="en-GB"/>
        </w:rPr>
        <w:t>ractice your speaking and debating skills</w:t>
      </w:r>
    </w:p>
    <w:p w:rsidR="0028234F" w:rsidRPr="00FB548D" w:rsidRDefault="0028234F" w:rsidP="0028234F">
      <w:pPr>
        <w:rPr>
          <w:lang w:val="en-GB"/>
        </w:rPr>
      </w:pPr>
      <w:r w:rsidRPr="00FB548D">
        <w:rPr>
          <w:lang w:val="en-GB"/>
        </w:rPr>
        <w:t xml:space="preserve">Being a delegate at a MUN conference requires speaking and </w:t>
      </w:r>
      <w:r w:rsidR="00FB548D" w:rsidRPr="00FB548D">
        <w:rPr>
          <w:lang w:val="en-GB"/>
        </w:rPr>
        <w:t>debating</w:t>
      </w:r>
      <w:r w:rsidRPr="00FB548D">
        <w:rPr>
          <w:lang w:val="en-GB"/>
        </w:rPr>
        <w:t xml:space="preserve"> skills. Even the best research goes wasted if you cannot convince other delegates of your standpoint and ideas. In advance of the conference you should prepare opening speeches for each topic and practice them at home, in order to get to a good start at the conference</w:t>
      </w:r>
    </w:p>
    <w:p w:rsidR="0028234F" w:rsidRPr="00350232" w:rsidRDefault="00350232" w:rsidP="0028234F">
      <w:pPr>
        <w:rPr>
          <w:b/>
          <w:u w:val="single"/>
          <w:lang w:val="en-GB"/>
        </w:rPr>
      </w:pPr>
      <w:r w:rsidRPr="00350232">
        <w:rPr>
          <w:b/>
          <w:lang w:val="en-GB"/>
        </w:rPr>
        <w:t xml:space="preserve">    </w:t>
      </w:r>
      <w:r>
        <w:rPr>
          <w:b/>
          <w:lang w:val="en-GB"/>
        </w:rPr>
        <w:t xml:space="preserve"> </w:t>
      </w:r>
      <w:r w:rsidRPr="00350232">
        <w:rPr>
          <w:b/>
          <w:lang w:val="en-GB"/>
        </w:rPr>
        <w:t xml:space="preserve">   5.   </w:t>
      </w:r>
      <w:r w:rsidRPr="00350232">
        <w:rPr>
          <w:b/>
          <w:u w:val="single"/>
          <w:lang w:val="en-GB"/>
        </w:rPr>
        <w:t>Writing a resolution</w:t>
      </w:r>
    </w:p>
    <w:p w:rsidR="0028234F" w:rsidRPr="00FB548D" w:rsidRDefault="0028234F" w:rsidP="0028234F">
      <w:pPr>
        <w:rPr>
          <w:lang w:val="en-GB"/>
        </w:rPr>
      </w:pPr>
      <w:r w:rsidRPr="00FB548D">
        <w:rPr>
          <w:lang w:val="en-GB"/>
        </w:rPr>
        <w:t xml:space="preserve">The main goal of the </w:t>
      </w:r>
      <w:r w:rsidR="00FB548D" w:rsidRPr="00FB548D">
        <w:rPr>
          <w:lang w:val="en-GB"/>
        </w:rPr>
        <w:t>committee</w:t>
      </w:r>
      <w:r w:rsidRPr="00FB548D">
        <w:rPr>
          <w:lang w:val="en-GB"/>
        </w:rPr>
        <w:t xml:space="preserve"> sessions will be to find common solutions to the gives topics. These will be captured in a </w:t>
      </w:r>
      <w:r w:rsidR="00FB548D" w:rsidRPr="00FB548D">
        <w:rPr>
          <w:lang w:val="en-GB"/>
        </w:rPr>
        <w:t>resolution;</w:t>
      </w:r>
      <w:r w:rsidRPr="00FB548D">
        <w:rPr>
          <w:lang w:val="en-GB"/>
        </w:rPr>
        <w:t xml:space="preserve"> t</w:t>
      </w:r>
      <w:r w:rsidR="00FB548D">
        <w:rPr>
          <w:lang w:val="en-GB"/>
        </w:rPr>
        <w:t>herefore, it is important that you</w:t>
      </w:r>
      <w:r w:rsidRPr="00FB548D">
        <w:rPr>
          <w:lang w:val="en-GB"/>
        </w:rPr>
        <w:t xml:space="preserve"> are familiar with the formal standards of a resolution.</w:t>
      </w:r>
    </w:p>
    <w:p w:rsidR="0028234F" w:rsidRPr="00FB548D" w:rsidRDefault="0028234F" w:rsidP="0028234F">
      <w:pPr>
        <w:rPr>
          <w:lang w:val="en-GB"/>
        </w:rPr>
      </w:pPr>
      <w:r w:rsidRPr="00FB548D">
        <w:rPr>
          <w:lang w:val="en-GB"/>
        </w:rPr>
        <w:t>Please read the section on how to write a resolution very attentively.</w:t>
      </w:r>
    </w:p>
    <w:p w:rsidR="0028234F" w:rsidRPr="00FB548D" w:rsidRDefault="0028234F" w:rsidP="0028234F">
      <w:pPr>
        <w:rPr>
          <w:lang w:val="en-GB"/>
        </w:rPr>
      </w:pPr>
      <w:r w:rsidRPr="00FB548D">
        <w:rPr>
          <w:lang w:val="en-GB"/>
        </w:rPr>
        <w:t>I also suggest reading some original UN resolutions to get confident with the formal language, style and structure of a proper and good resolution.</w:t>
      </w:r>
    </w:p>
    <w:p w:rsidR="0028234F" w:rsidRPr="00FB548D" w:rsidRDefault="0028234F" w:rsidP="0028234F">
      <w:pPr>
        <w:rPr>
          <w:lang w:val="en-GB"/>
        </w:rPr>
      </w:pPr>
      <w:r w:rsidRPr="00FB548D">
        <w:rPr>
          <w:lang w:val="en-GB"/>
        </w:rPr>
        <w:t xml:space="preserve"> </w:t>
      </w:r>
    </w:p>
    <w:p w:rsidR="0028234F" w:rsidRDefault="0028234F" w:rsidP="00350232">
      <w:pPr>
        <w:jc w:val="right"/>
        <w:rPr>
          <w:i/>
          <w:lang w:val="en-GB"/>
        </w:rPr>
      </w:pPr>
      <w:r w:rsidRPr="00FB548D">
        <w:rPr>
          <w:lang w:val="en-GB"/>
        </w:rPr>
        <w:t xml:space="preserve"> </w:t>
      </w:r>
      <w:r w:rsidR="00FB548D">
        <w:rPr>
          <w:lang w:val="en-GB"/>
        </w:rPr>
        <w:t xml:space="preserve"> </w:t>
      </w:r>
      <w:r w:rsidRPr="00FB548D">
        <w:rPr>
          <w:i/>
          <w:lang w:val="en-GB"/>
        </w:rPr>
        <w:t>Tereza Michalková, Chair</w:t>
      </w:r>
      <w:r w:rsidR="00FB548D">
        <w:rPr>
          <w:i/>
          <w:lang w:val="en-GB"/>
        </w:rPr>
        <w:t xml:space="preserve"> of DISEC committee </w:t>
      </w:r>
    </w:p>
    <w:p w:rsidR="0043140D" w:rsidRDefault="0043140D" w:rsidP="0028234F">
      <w:pPr>
        <w:rPr>
          <w:i/>
          <w:lang w:val="en-GB"/>
        </w:rPr>
      </w:pPr>
    </w:p>
    <w:p w:rsidR="00350232" w:rsidRDefault="00350232" w:rsidP="0028234F">
      <w:pPr>
        <w:rPr>
          <w:i/>
          <w:lang w:val="en-GB"/>
        </w:rPr>
      </w:pPr>
    </w:p>
    <w:p w:rsidR="0028234F" w:rsidRPr="00FB548D" w:rsidRDefault="0028234F" w:rsidP="0028234F">
      <w:pPr>
        <w:rPr>
          <w:b/>
          <w:lang w:val="en-GB"/>
        </w:rPr>
      </w:pPr>
      <w:bookmarkStart w:id="0" w:name="_GoBack"/>
      <w:bookmarkEnd w:id="0"/>
      <w:r w:rsidRPr="00FB548D">
        <w:rPr>
          <w:b/>
          <w:lang w:val="en-GB"/>
        </w:rPr>
        <w:lastRenderedPageBreak/>
        <w:t>Int</w:t>
      </w:r>
      <w:r w:rsidR="00FB548D">
        <w:rPr>
          <w:b/>
          <w:lang w:val="en-GB"/>
        </w:rPr>
        <w:t>r</w:t>
      </w:r>
      <w:r w:rsidRPr="00FB548D">
        <w:rPr>
          <w:b/>
          <w:lang w:val="en-GB"/>
        </w:rPr>
        <w:t>oduction</w:t>
      </w:r>
    </w:p>
    <w:p w:rsidR="0028234F" w:rsidRPr="00FB548D" w:rsidRDefault="0028234F" w:rsidP="0028234F">
      <w:pPr>
        <w:rPr>
          <w:lang w:val="en-GB"/>
        </w:rPr>
      </w:pPr>
      <w:r w:rsidRPr="00FB548D">
        <w:rPr>
          <w:lang w:val="en-GB"/>
        </w:rPr>
        <w:t>Civil wars have unfortunately become routine rather than exceptional events in the last few decades, with various epochal changes like the growing consensus towards democracy as the political regime of choice, and the opening up of economies worldwide under the reigning capitalist system being recent suspects, besides time-worn concerns like ethnicity and religion still playing their part.</w:t>
      </w:r>
    </w:p>
    <w:p w:rsidR="0028234F" w:rsidRPr="00FB548D" w:rsidRDefault="00FB548D" w:rsidP="0028234F">
      <w:pPr>
        <w:rPr>
          <w:b/>
          <w:lang w:val="en-GB"/>
        </w:rPr>
      </w:pPr>
      <w:r w:rsidRPr="00FB548D">
        <w:rPr>
          <w:b/>
          <w:lang w:val="en-GB"/>
        </w:rPr>
        <w:t xml:space="preserve"> </w:t>
      </w:r>
      <w:r w:rsidR="0028234F" w:rsidRPr="00FB548D">
        <w:rPr>
          <w:b/>
          <w:lang w:val="en-GB"/>
        </w:rPr>
        <w:t>What is a civil war?</w:t>
      </w:r>
    </w:p>
    <w:p w:rsidR="0028234F" w:rsidRPr="00FB548D" w:rsidRDefault="0028234F" w:rsidP="0028234F">
      <w:pPr>
        <w:rPr>
          <w:lang w:val="en-GB"/>
        </w:rPr>
      </w:pPr>
      <w:r w:rsidRPr="00FB548D">
        <w:rPr>
          <w:lang w:val="en-GB"/>
        </w:rPr>
        <w:t>A civil war is a war between organized groups within the same state or republic, or, less commonly, between two countries created from a formerly united state. It is a high-intensity conflict, often involving regular armed forces, that is sustai</w:t>
      </w:r>
      <w:r w:rsidR="00FB548D">
        <w:rPr>
          <w:lang w:val="en-GB"/>
        </w:rPr>
        <w:t>ned, organized and large-scale.</w:t>
      </w:r>
    </w:p>
    <w:p w:rsidR="0028234F" w:rsidRPr="00FB548D" w:rsidRDefault="0028234F" w:rsidP="0028234F">
      <w:pPr>
        <w:rPr>
          <w:b/>
          <w:lang w:val="en-GB"/>
        </w:rPr>
      </w:pPr>
      <w:r w:rsidRPr="00FB548D">
        <w:rPr>
          <w:b/>
          <w:lang w:val="en-GB"/>
        </w:rPr>
        <w:t>Causes of civil wars</w:t>
      </w:r>
    </w:p>
    <w:p w:rsidR="0028234F" w:rsidRPr="00FB548D" w:rsidRDefault="0028234F" w:rsidP="0028234F">
      <w:pPr>
        <w:rPr>
          <w:lang w:val="en-GB"/>
        </w:rPr>
      </w:pPr>
      <w:r w:rsidRPr="00FB548D">
        <w:rPr>
          <w:lang w:val="en-GB"/>
        </w:rPr>
        <w:t>Civil wars are distinguished from civil conflicts on various grounds, most importantly the significantly larger casualty count, and are characterized by armed struggle between participants, one of whom must be a recognized administration. The instigators, more often than not, are armed groups with extensive organizational structures and grievances against the state on grounds pertaining to ethnicity, religion, inequality of standards, absence of voice and representa</w:t>
      </w:r>
      <w:r w:rsidR="00FB548D">
        <w:rPr>
          <w:lang w:val="en-GB"/>
        </w:rPr>
        <w:t>tion, rampant unemployment etc.</w:t>
      </w:r>
    </w:p>
    <w:p w:rsidR="0028234F" w:rsidRDefault="0028234F" w:rsidP="0028234F">
      <w:pPr>
        <w:rPr>
          <w:b/>
          <w:lang w:val="en-GB"/>
        </w:rPr>
      </w:pPr>
      <w:r w:rsidRPr="00FB548D">
        <w:rPr>
          <w:b/>
          <w:lang w:val="en-GB"/>
        </w:rPr>
        <w:t xml:space="preserve">The 100 deadliest civil wars and armed conflicts since the </w:t>
      </w:r>
      <w:r w:rsidR="00FB548D" w:rsidRPr="00FB548D">
        <w:rPr>
          <w:b/>
          <w:lang w:val="en-GB"/>
        </w:rPr>
        <w:t>Second World War</w:t>
      </w:r>
    </w:p>
    <w:p w:rsidR="008E1B3A" w:rsidRPr="008E1B3A" w:rsidRDefault="008E1B3A" w:rsidP="0028234F">
      <w:pPr>
        <w:rPr>
          <w:i/>
          <w:u w:val="single"/>
          <w:lang w:val="en-GB"/>
        </w:rPr>
      </w:pPr>
      <w:r w:rsidRPr="008E1B3A">
        <w:rPr>
          <w:i/>
          <w:noProof/>
          <w:u w:val="single"/>
          <w:lang w:eastAsia="sk-SK"/>
        </w:rPr>
        <w:drawing>
          <wp:anchor distT="0" distB="0" distL="114300" distR="114300" simplePos="0" relativeHeight="251658240" behindDoc="0" locked="0" layoutInCell="1" allowOverlap="1">
            <wp:simplePos x="0" y="0"/>
            <wp:positionH relativeFrom="column">
              <wp:posOffset>-7620</wp:posOffset>
            </wp:positionH>
            <wp:positionV relativeFrom="paragraph">
              <wp:posOffset>436245</wp:posOffset>
            </wp:positionV>
            <wp:extent cx="5086350" cy="5033010"/>
            <wp:effectExtent l="0" t="0" r="0" b="0"/>
            <wp:wrapSquare wrapText="bothSides"/>
            <wp:docPr id="9" name="Obrázok 9" descr="http://media.economist.com/sites/default/files/media/2013InfoG/databank/CivilW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dia.economist.com/sites/default/files/media/2013InfoG/databank/CivilWar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0" cy="5033010"/>
                    </a:xfrm>
                    <a:prstGeom prst="rect">
                      <a:avLst/>
                    </a:prstGeom>
                    <a:noFill/>
                    <a:ln>
                      <a:noFill/>
                    </a:ln>
                  </pic:spPr>
                </pic:pic>
              </a:graphicData>
            </a:graphic>
          </wp:anchor>
        </w:drawing>
      </w:r>
      <w:r>
        <w:rPr>
          <w:i/>
          <w:u w:val="single"/>
          <w:lang w:val="en-GB"/>
        </w:rPr>
        <w:t>(</w:t>
      </w:r>
      <w:r w:rsidRPr="008E1B3A">
        <w:rPr>
          <w:i/>
          <w:u w:val="single"/>
          <w:lang w:val="en-GB"/>
        </w:rPr>
        <w:t>http://media.economist.com/sites/default/files/media/2013InfoG/databank/CivilWars.png</w:t>
      </w:r>
      <w:r>
        <w:rPr>
          <w:i/>
          <w:u w:val="single"/>
          <w:lang w:val="en-GB"/>
        </w:rPr>
        <w:t>)</w:t>
      </w:r>
    </w:p>
    <w:p w:rsidR="008E1B3A" w:rsidRDefault="008E1B3A" w:rsidP="0028234F">
      <w:pPr>
        <w:rPr>
          <w:b/>
          <w:lang w:val="en-GB"/>
        </w:rPr>
      </w:pPr>
    </w:p>
    <w:p w:rsidR="008E1B3A" w:rsidRPr="00FB548D" w:rsidRDefault="008E1B3A" w:rsidP="0028234F">
      <w:pPr>
        <w:rPr>
          <w:b/>
          <w:lang w:val="en-GB"/>
        </w:rPr>
      </w:pPr>
    </w:p>
    <w:p w:rsidR="0028234F" w:rsidRPr="00FB548D" w:rsidRDefault="0028234F" w:rsidP="00FB548D">
      <w:pPr>
        <w:rPr>
          <w:lang w:val="en-GB"/>
        </w:rPr>
      </w:pPr>
      <w:r w:rsidRPr="00FB548D">
        <w:rPr>
          <w:lang w:val="en-GB"/>
        </w:rPr>
        <w:t xml:space="preserve"> </w:t>
      </w: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8E1B3A" w:rsidRDefault="008E1B3A" w:rsidP="0028234F">
      <w:pPr>
        <w:rPr>
          <w:b/>
          <w:lang w:val="en-GB"/>
        </w:rPr>
      </w:pPr>
    </w:p>
    <w:p w:rsidR="0028234F" w:rsidRPr="00FB548D" w:rsidRDefault="0028234F" w:rsidP="0028234F">
      <w:pPr>
        <w:rPr>
          <w:b/>
          <w:lang w:val="en-GB"/>
        </w:rPr>
      </w:pPr>
      <w:r w:rsidRPr="00FB548D">
        <w:rPr>
          <w:b/>
          <w:lang w:val="en-GB"/>
        </w:rPr>
        <w:lastRenderedPageBreak/>
        <w:t>Consequences and settlement possibilities</w:t>
      </w:r>
    </w:p>
    <w:p w:rsidR="0028234F" w:rsidRPr="00FB548D" w:rsidRDefault="0028234F" w:rsidP="0028234F">
      <w:pPr>
        <w:rPr>
          <w:lang w:val="en-GB"/>
        </w:rPr>
      </w:pPr>
      <w:r w:rsidRPr="00FB548D">
        <w:rPr>
          <w:lang w:val="en-GB"/>
        </w:rPr>
        <w:t>Intervention in civil conflicts is one of the most vexing decisions facing modern great powers -- Bosnia, Kosovo, Somalia, and Haiti being merely the most recent examples.</w:t>
      </w:r>
    </w:p>
    <w:p w:rsidR="0028234F" w:rsidRPr="00FB548D" w:rsidRDefault="0028234F" w:rsidP="0028234F">
      <w:pPr>
        <w:rPr>
          <w:lang w:val="en-GB"/>
        </w:rPr>
      </w:pPr>
      <w:r w:rsidRPr="00FB548D">
        <w:rPr>
          <w:lang w:val="en-GB"/>
        </w:rPr>
        <w:t>The most obvious and sickening by</w:t>
      </w:r>
      <w:r w:rsidR="00FB548D">
        <w:rPr>
          <w:lang w:val="en-GB"/>
        </w:rPr>
        <w:t xml:space="preserve"> </w:t>
      </w:r>
      <w:r w:rsidRPr="00FB548D">
        <w:rPr>
          <w:lang w:val="en-GB"/>
        </w:rPr>
        <w:t>product of a civil war is the often excessive violence and destruction. The violence has been partially explained by its psychological impact on citizens, and destruction by its impact on opportunities for citizens, both of which either directly or indirectly motivate re</w:t>
      </w:r>
      <w:r w:rsidR="00FB548D">
        <w:rPr>
          <w:lang w:val="en-GB"/>
        </w:rPr>
        <w:t>cruitment and force complicity.</w:t>
      </w:r>
    </w:p>
    <w:p w:rsidR="0028234F" w:rsidRPr="00FB548D" w:rsidRDefault="0028234F" w:rsidP="0028234F">
      <w:pPr>
        <w:rPr>
          <w:b/>
          <w:lang w:val="en-GB"/>
        </w:rPr>
      </w:pPr>
      <w:r w:rsidRPr="00FB548D">
        <w:rPr>
          <w:b/>
          <w:lang w:val="en-GB"/>
        </w:rPr>
        <w:t>Closing remarks</w:t>
      </w:r>
    </w:p>
    <w:p w:rsidR="0028234F" w:rsidRPr="00FB548D" w:rsidRDefault="0028234F" w:rsidP="0028234F">
      <w:pPr>
        <w:rPr>
          <w:lang w:val="en-GB"/>
        </w:rPr>
      </w:pPr>
      <w:r w:rsidRPr="00FB548D">
        <w:rPr>
          <w:lang w:val="en-GB"/>
        </w:rPr>
        <w:t xml:space="preserve">Dear </w:t>
      </w:r>
      <w:r w:rsidR="00FB548D" w:rsidRPr="00FB548D">
        <w:rPr>
          <w:lang w:val="en-GB"/>
        </w:rPr>
        <w:t>delegates</w:t>
      </w:r>
      <w:r w:rsidRPr="00FB548D">
        <w:rPr>
          <w:lang w:val="en-GB"/>
        </w:rPr>
        <w:t>,</w:t>
      </w:r>
    </w:p>
    <w:p w:rsidR="0028234F" w:rsidRPr="00FB548D" w:rsidRDefault="0028234F" w:rsidP="0028234F">
      <w:pPr>
        <w:rPr>
          <w:lang w:val="en-GB"/>
        </w:rPr>
      </w:pPr>
      <w:r w:rsidRPr="00FB548D">
        <w:rPr>
          <w:lang w:val="en-GB"/>
        </w:rPr>
        <w:t>I hope this study guide provides you with a sufficient base for your research of the subject. However, I strongly advise you to do your own research, since study guides only provide a small introduction into the mater. If convenient, contacting embassies of your countries can also be somewhat beneficial. Please remember that study guides aim to be unbiased, and your countries might have somewhat different views on some points.</w:t>
      </w:r>
    </w:p>
    <w:p w:rsidR="0028234F" w:rsidRPr="00FB548D" w:rsidRDefault="0028234F" w:rsidP="0028234F">
      <w:pPr>
        <w:rPr>
          <w:lang w:val="en-GB"/>
        </w:rPr>
      </w:pPr>
      <w:r w:rsidRPr="00FB548D">
        <w:rPr>
          <w:lang w:val="en-GB"/>
        </w:rPr>
        <w:t>Nevertheless, on the behalf of the whole ZAMUN DISEC organizing team, I would like to express the joy of the vision of meeting you all. Hope you have a lovely experience and fruitful debates.</w:t>
      </w:r>
    </w:p>
    <w:p w:rsidR="0028234F" w:rsidRPr="00FB548D" w:rsidRDefault="0028234F" w:rsidP="0028234F">
      <w:pPr>
        <w:rPr>
          <w:lang w:val="en-GB"/>
        </w:rPr>
      </w:pPr>
      <w:r w:rsidRPr="00FB548D">
        <w:rPr>
          <w:lang w:val="en-GB"/>
        </w:rPr>
        <w:t xml:space="preserve"> </w:t>
      </w: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350232" w:rsidRDefault="00350232" w:rsidP="0028234F">
      <w:pPr>
        <w:rPr>
          <w:b/>
          <w:lang w:val="en-GB"/>
        </w:rPr>
      </w:pPr>
    </w:p>
    <w:p w:rsidR="0028234F" w:rsidRPr="00350232" w:rsidRDefault="0043140D" w:rsidP="00350232">
      <w:pPr>
        <w:jc w:val="center"/>
        <w:rPr>
          <w:b/>
          <w:i/>
          <w:sz w:val="28"/>
          <w:lang w:val="en-GB"/>
        </w:rPr>
      </w:pPr>
      <w:r w:rsidRPr="00350232">
        <w:rPr>
          <w:b/>
          <w:i/>
          <w:sz w:val="28"/>
          <w:lang w:val="en-GB"/>
        </w:rPr>
        <w:lastRenderedPageBreak/>
        <w:t>Sample Position Paper</w:t>
      </w:r>
    </w:p>
    <w:p w:rsidR="00350232" w:rsidRDefault="00350232" w:rsidP="0028234F">
      <w:pPr>
        <w:rPr>
          <w:lang w:val="en-GB"/>
        </w:rPr>
      </w:pPr>
    </w:p>
    <w:p w:rsidR="00350232" w:rsidRDefault="00350232" w:rsidP="0028234F">
      <w:pPr>
        <w:rPr>
          <w:lang w:val="en-GB"/>
        </w:rPr>
      </w:pPr>
    </w:p>
    <w:p w:rsidR="00350232" w:rsidRDefault="00350232" w:rsidP="0028234F">
      <w:pPr>
        <w:rPr>
          <w:lang w:val="en-GB"/>
        </w:rPr>
      </w:pPr>
    </w:p>
    <w:p w:rsidR="0028234F" w:rsidRPr="00FB548D" w:rsidRDefault="0028234F" w:rsidP="0028234F">
      <w:pPr>
        <w:rPr>
          <w:lang w:val="en-GB"/>
        </w:rPr>
      </w:pPr>
      <w:r w:rsidRPr="00350232">
        <w:rPr>
          <w:lang w:val="en-GB"/>
        </w:rPr>
        <w:t>Delegation:</w:t>
      </w:r>
      <w:r w:rsidRPr="00FB548D">
        <w:rPr>
          <w:lang w:val="en-GB"/>
        </w:rPr>
        <w:t xml:space="preserve"> </w:t>
      </w:r>
      <w:r w:rsidR="00350232">
        <w:rPr>
          <w:lang w:val="en-GB"/>
        </w:rPr>
        <w:tab/>
      </w:r>
      <w:r w:rsidRPr="00FB548D">
        <w:rPr>
          <w:lang w:val="en-GB"/>
        </w:rPr>
        <w:t>Brazil</w:t>
      </w:r>
    </w:p>
    <w:p w:rsidR="0028234F" w:rsidRPr="00FB548D" w:rsidRDefault="00FB548D" w:rsidP="0028234F">
      <w:pPr>
        <w:rPr>
          <w:lang w:val="en-GB"/>
        </w:rPr>
      </w:pPr>
      <w:r w:rsidRPr="00FB548D">
        <w:rPr>
          <w:lang w:val="en-GB"/>
        </w:rPr>
        <w:t>Committee:</w:t>
      </w:r>
      <w:r>
        <w:rPr>
          <w:lang w:val="en-GB"/>
        </w:rPr>
        <w:t xml:space="preserve"> </w:t>
      </w:r>
      <w:r w:rsidR="00350232">
        <w:rPr>
          <w:lang w:val="en-GB"/>
        </w:rPr>
        <w:tab/>
      </w:r>
      <w:r w:rsidR="0028234F" w:rsidRPr="00FB548D">
        <w:rPr>
          <w:lang w:val="en-GB"/>
        </w:rPr>
        <w:t>Disarmament Committee</w:t>
      </w:r>
    </w:p>
    <w:p w:rsidR="0028234F" w:rsidRDefault="00FB548D" w:rsidP="0028234F">
      <w:pPr>
        <w:rPr>
          <w:lang w:val="en-GB"/>
        </w:rPr>
      </w:pPr>
      <w:r w:rsidRPr="00FB548D">
        <w:rPr>
          <w:lang w:val="en-GB"/>
        </w:rPr>
        <w:t>Issue</w:t>
      </w:r>
      <w:r>
        <w:rPr>
          <w:lang w:val="en-GB"/>
        </w:rPr>
        <w:t xml:space="preserve">: </w:t>
      </w:r>
      <w:r w:rsidR="00350232">
        <w:rPr>
          <w:lang w:val="en-GB"/>
        </w:rPr>
        <w:tab/>
      </w:r>
      <w:r w:rsidR="00350232">
        <w:rPr>
          <w:lang w:val="en-GB"/>
        </w:rPr>
        <w:tab/>
      </w:r>
      <w:r w:rsidR="0028234F" w:rsidRPr="00FB548D">
        <w:rPr>
          <w:lang w:val="en-GB"/>
        </w:rPr>
        <w:t>Measures to prevent terrorists from acquir</w:t>
      </w:r>
      <w:r>
        <w:rPr>
          <w:lang w:val="en-GB"/>
        </w:rPr>
        <w:t>ing weapons of mass destruction</w:t>
      </w:r>
    </w:p>
    <w:p w:rsidR="00350232" w:rsidRPr="00FB548D" w:rsidRDefault="00350232" w:rsidP="0028234F">
      <w:pPr>
        <w:rPr>
          <w:lang w:val="en-GB"/>
        </w:rPr>
      </w:pPr>
    </w:p>
    <w:p w:rsidR="0028234F" w:rsidRPr="00FB548D" w:rsidRDefault="0028234F" w:rsidP="0028234F">
      <w:pPr>
        <w:rPr>
          <w:lang w:val="en-GB"/>
        </w:rPr>
      </w:pPr>
      <w:r w:rsidRPr="00FB548D">
        <w:rPr>
          <w:lang w:val="en-GB"/>
        </w:rPr>
        <w:t xml:space="preserve">Brazil fervently supports measures to support the Weapons of Mass Destruction Branch of the UN Office for Disarmament Affairs in its attempts to prevent terrorists from acquiring weapons of mass destruction (WMD), as it firmly believes such efforts are necessary to combat </w:t>
      </w:r>
      <w:r w:rsidR="00FB548D">
        <w:rPr>
          <w:lang w:val="en-GB"/>
        </w:rPr>
        <w:t>the global threat of terrorism.</w:t>
      </w:r>
    </w:p>
    <w:p w:rsidR="0028234F" w:rsidRPr="00FB548D" w:rsidRDefault="0028234F" w:rsidP="0028234F">
      <w:pPr>
        <w:rPr>
          <w:lang w:val="en-GB"/>
        </w:rPr>
      </w:pPr>
      <w:r w:rsidRPr="00FB548D">
        <w:rPr>
          <w:lang w:val="en-GB"/>
        </w:rPr>
        <w:t>Brazil endorses the Outcome Document of the 2005 World Summit, adopted 13 September 2005, which condemns terrorism in all its forms and manifestations and strives to set up an international system that strictly monitors the transfer of materials that may be used to produce WMD. Brazil, one of the driving forces behind the 1967 Treaty of Tlatelolco, which turned Latin America into the world’s first nuclear-free zone, applauds the recent efforts made by the Members of the United Nations to fre</w:t>
      </w:r>
      <w:r w:rsidR="00FB548D">
        <w:rPr>
          <w:lang w:val="en-GB"/>
        </w:rPr>
        <w:t>e the world of any type of WMD.</w:t>
      </w:r>
    </w:p>
    <w:p w:rsidR="0028234F" w:rsidRPr="00FB548D" w:rsidRDefault="0028234F" w:rsidP="0028234F">
      <w:pPr>
        <w:rPr>
          <w:lang w:val="en-GB"/>
        </w:rPr>
      </w:pPr>
      <w:r w:rsidRPr="00FB548D">
        <w:rPr>
          <w:lang w:val="en-GB"/>
        </w:rPr>
        <w:t>We feel especially responsible as our nation commands huge uranium resources. We view with satisfaction the recent efforts of Member States to prevent the use of WMD by terrorists. However, Brazil expresses its deepest regret that, in spite of recent efforts to combat the acquisition of WMD by terrorist groups, some countries have refused to abide by the will of the international community. It is our deepest interest to ensure a world untroubled by the transfer of WMD and materials that can be used in the production of any such weapons.</w:t>
      </w:r>
    </w:p>
    <w:p w:rsidR="0028234F" w:rsidRPr="00FB548D" w:rsidRDefault="0028234F" w:rsidP="0028234F">
      <w:pPr>
        <w:rPr>
          <w:lang w:val="en-GB"/>
        </w:rPr>
      </w:pPr>
      <w:r w:rsidRPr="00FB548D">
        <w:rPr>
          <w:lang w:val="en-GB"/>
        </w:rPr>
        <w:t xml:space="preserve"> </w:t>
      </w:r>
    </w:p>
    <w:p w:rsidR="0028234F" w:rsidRPr="00FB548D" w:rsidRDefault="0028234F" w:rsidP="0028234F">
      <w:pPr>
        <w:rPr>
          <w:lang w:val="en-GB"/>
        </w:rPr>
      </w:pPr>
      <w:r w:rsidRPr="00FB548D">
        <w:rPr>
          <w:lang w:val="en-GB"/>
        </w:rPr>
        <w:t xml:space="preserve"> </w:t>
      </w:r>
    </w:p>
    <w:p w:rsidR="0028234F" w:rsidRPr="00FB548D" w:rsidRDefault="0028234F" w:rsidP="0028234F">
      <w:pPr>
        <w:rPr>
          <w:lang w:val="en-GB"/>
        </w:rPr>
      </w:pPr>
      <w:r w:rsidRPr="00FB548D">
        <w:rPr>
          <w:lang w:val="en-GB"/>
        </w:rPr>
        <w:t xml:space="preserve"> </w:t>
      </w:r>
    </w:p>
    <w:p w:rsidR="0028234F" w:rsidRPr="00FB548D" w:rsidRDefault="0028234F" w:rsidP="0028234F">
      <w:pPr>
        <w:rPr>
          <w:lang w:val="en-GB"/>
        </w:rPr>
      </w:pPr>
      <w:r w:rsidRPr="00FB548D">
        <w:rPr>
          <w:lang w:val="en-GB"/>
        </w:rPr>
        <w:t xml:space="preserve"> </w:t>
      </w:r>
    </w:p>
    <w:p w:rsidR="0028234F" w:rsidRPr="00FB548D" w:rsidRDefault="0028234F" w:rsidP="0028234F">
      <w:pPr>
        <w:rPr>
          <w:lang w:val="en-GB"/>
        </w:rPr>
      </w:pPr>
      <w:r w:rsidRPr="00FB548D">
        <w:rPr>
          <w:lang w:val="en-GB"/>
        </w:rPr>
        <w:br w:type="page"/>
      </w:r>
    </w:p>
    <w:p w:rsidR="00350232" w:rsidRDefault="00350232" w:rsidP="0028234F">
      <w:pPr>
        <w:rPr>
          <w:b/>
          <w:lang w:val="en-GB"/>
        </w:rPr>
        <w:sectPr w:rsidR="00350232" w:rsidSect="008E1B3A">
          <w:footerReference w:type="default" r:id="rId10"/>
          <w:pgSz w:w="11906" w:h="16838"/>
          <w:pgMar w:top="993" w:right="1417" w:bottom="1417" w:left="1417" w:header="708" w:footer="708" w:gutter="0"/>
          <w:cols w:space="708"/>
          <w:docGrid w:linePitch="360"/>
        </w:sectPr>
      </w:pPr>
    </w:p>
    <w:p w:rsidR="0028234F" w:rsidRPr="00FB548D" w:rsidRDefault="0028234F" w:rsidP="0028234F">
      <w:pPr>
        <w:rPr>
          <w:b/>
          <w:lang w:val="en-GB"/>
        </w:rPr>
      </w:pPr>
      <w:r w:rsidRPr="00FB548D">
        <w:rPr>
          <w:b/>
          <w:lang w:val="en-GB"/>
        </w:rPr>
        <w:lastRenderedPageBreak/>
        <w:t>Preambulatory Phrases</w:t>
      </w:r>
    </w:p>
    <w:p w:rsidR="0028234F" w:rsidRPr="00FB548D" w:rsidRDefault="0028234F" w:rsidP="00350232">
      <w:pPr>
        <w:spacing w:after="0"/>
        <w:rPr>
          <w:lang w:val="en-GB"/>
        </w:rPr>
      </w:pPr>
      <w:r w:rsidRPr="00FB548D">
        <w:rPr>
          <w:lang w:val="en-GB"/>
        </w:rPr>
        <w:t>Affirming</w:t>
      </w:r>
    </w:p>
    <w:p w:rsidR="0028234F" w:rsidRPr="00FB548D" w:rsidRDefault="0028234F" w:rsidP="00350232">
      <w:pPr>
        <w:spacing w:after="0"/>
        <w:rPr>
          <w:lang w:val="en-GB"/>
        </w:rPr>
      </w:pPr>
      <w:r w:rsidRPr="00FB548D">
        <w:rPr>
          <w:lang w:val="en-GB"/>
        </w:rPr>
        <w:t>Alarmed by</w:t>
      </w:r>
    </w:p>
    <w:p w:rsidR="0028234F" w:rsidRPr="00FB548D" w:rsidRDefault="0028234F" w:rsidP="00350232">
      <w:pPr>
        <w:spacing w:after="0"/>
        <w:rPr>
          <w:lang w:val="en-GB"/>
        </w:rPr>
      </w:pPr>
      <w:r w:rsidRPr="00FB548D">
        <w:rPr>
          <w:lang w:val="en-GB"/>
        </w:rPr>
        <w:t>Approving</w:t>
      </w:r>
    </w:p>
    <w:p w:rsidR="0028234F" w:rsidRPr="00FB548D" w:rsidRDefault="0028234F" w:rsidP="00350232">
      <w:pPr>
        <w:spacing w:after="0"/>
        <w:rPr>
          <w:lang w:val="en-GB"/>
        </w:rPr>
      </w:pPr>
      <w:r w:rsidRPr="00FB548D">
        <w:rPr>
          <w:lang w:val="en-GB"/>
        </w:rPr>
        <w:t>Aware of</w:t>
      </w:r>
    </w:p>
    <w:p w:rsidR="0028234F" w:rsidRPr="00FB548D" w:rsidRDefault="0028234F" w:rsidP="00350232">
      <w:pPr>
        <w:spacing w:after="0"/>
        <w:rPr>
          <w:lang w:val="en-GB"/>
        </w:rPr>
      </w:pPr>
      <w:r w:rsidRPr="00FB548D">
        <w:rPr>
          <w:lang w:val="en-GB"/>
        </w:rPr>
        <w:t>Bearing in mind</w:t>
      </w:r>
    </w:p>
    <w:p w:rsidR="0028234F" w:rsidRPr="00FB548D" w:rsidRDefault="0028234F" w:rsidP="00350232">
      <w:pPr>
        <w:spacing w:after="0"/>
        <w:rPr>
          <w:lang w:val="en-GB"/>
        </w:rPr>
      </w:pPr>
      <w:r w:rsidRPr="00FB548D">
        <w:rPr>
          <w:lang w:val="en-GB"/>
        </w:rPr>
        <w:t>Believing</w:t>
      </w:r>
    </w:p>
    <w:p w:rsidR="0028234F" w:rsidRPr="00FB548D" w:rsidRDefault="0028234F" w:rsidP="00350232">
      <w:pPr>
        <w:spacing w:after="0"/>
        <w:rPr>
          <w:lang w:val="en-GB"/>
        </w:rPr>
      </w:pPr>
      <w:r w:rsidRPr="00FB548D">
        <w:rPr>
          <w:lang w:val="en-GB"/>
        </w:rPr>
        <w:t>Cognizant of</w:t>
      </w:r>
    </w:p>
    <w:p w:rsidR="0028234F" w:rsidRPr="00FB548D" w:rsidRDefault="0028234F" w:rsidP="00350232">
      <w:pPr>
        <w:spacing w:after="0"/>
        <w:rPr>
          <w:lang w:val="en-GB"/>
        </w:rPr>
      </w:pPr>
      <w:r w:rsidRPr="00FB548D">
        <w:rPr>
          <w:lang w:val="en-GB"/>
        </w:rPr>
        <w:t>Confident</w:t>
      </w:r>
    </w:p>
    <w:p w:rsidR="0028234F" w:rsidRPr="00FB548D" w:rsidRDefault="0028234F" w:rsidP="00350232">
      <w:pPr>
        <w:spacing w:after="0"/>
        <w:rPr>
          <w:lang w:val="en-GB"/>
        </w:rPr>
      </w:pPr>
      <w:r w:rsidRPr="00FB548D">
        <w:rPr>
          <w:lang w:val="en-GB"/>
        </w:rPr>
        <w:t>Contemplating</w:t>
      </w:r>
    </w:p>
    <w:p w:rsidR="0028234F" w:rsidRPr="00FB548D" w:rsidRDefault="0028234F" w:rsidP="00350232">
      <w:pPr>
        <w:spacing w:after="0"/>
        <w:rPr>
          <w:lang w:val="en-GB"/>
        </w:rPr>
      </w:pPr>
      <w:r w:rsidRPr="00FB548D">
        <w:rPr>
          <w:lang w:val="en-GB"/>
        </w:rPr>
        <w:t>Convinced</w:t>
      </w:r>
    </w:p>
    <w:p w:rsidR="0028234F" w:rsidRPr="00FB548D" w:rsidRDefault="0028234F" w:rsidP="00350232">
      <w:pPr>
        <w:spacing w:after="0"/>
        <w:rPr>
          <w:lang w:val="en-GB"/>
        </w:rPr>
      </w:pPr>
      <w:r w:rsidRPr="00FB548D">
        <w:rPr>
          <w:lang w:val="en-GB"/>
        </w:rPr>
        <w:t>Declaring</w:t>
      </w:r>
    </w:p>
    <w:p w:rsidR="0028234F" w:rsidRPr="00FB548D" w:rsidRDefault="0028234F" w:rsidP="00350232">
      <w:pPr>
        <w:spacing w:after="0"/>
        <w:rPr>
          <w:lang w:val="en-GB"/>
        </w:rPr>
      </w:pPr>
      <w:r w:rsidRPr="00FB548D">
        <w:rPr>
          <w:lang w:val="en-GB"/>
        </w:rPr>
        <w:t>Deeply concerned</w:t>
      </w:r>
    </w:p>
    <w:p w:rsidR="0028234F" w:rsidRPr="00FB548D" w:rsidRDefault="0028234F" w:rsidP="00350232">
      <w:pPr>
        <w:spacing w:after="0"/>
        <w:rPr>
          <w:lang w:val="en-GB"/>
        </w:rPr>
      </w:pPr>
      <w:r w:rsidRPr="00FB548D">
        <w:rPr>
          <w:lang w:val="en-GB"/>
        </w:rPr>
        <w:t>Deeply conscious</w:t>
      </w:r>
    </w:p>
    <w:p w:rsidR="0028234F" w:rsidRPr="00FB548D" w:rsidRDefault="0028234F" w:rsidP="00350232">
      <w:pPr>
        <w:spacing w:after="0"/>
        <w:rPr>
          <w:lang w:val="en-GB"/>
        </w:rPr>
      </w:pPr>
      <w:r w:rsidRPr="00FB548D">
        <w:rPr>
          <w:lang w:val="en-GB"/>
        </w:rPr>
        <w:t>Deeply convinced</w:t>
      </w:r>
    </w:p>
    <w:p w:rsidR="0028234F" w:rsidRPr="00FB548D" w:rsidRDefault="0028234F" w:rsidP="00350232">
      <w:pPr>
        <w:spacing w:after="0"/>
        <w:rPr>
          <w:lang w:val="en-GB"/>
        </w:rPr>
      </w:pPr>
      <w:r w:rsidRPr="00FB548D">
        <w:rPr>
          <w:lang w:val="en-GB"/>
        </w:rPr>
        <w:t>Deeply disturbed</w:t>
      </w:r>
    </w:p>
    <w:p w:rsidR="0028234F" w:rsidRPr="00FB548D" w:rsidRDefault="0028234F" w:rsidP="00350232">
      <w:pPr>
        <w:spacing w:after="0"/>
        <w:rPr>
          <w:lang w:val="en-GB"/>
        </w:rPr>
      </w:pPr>
      <w:r w:rsidRPr="00FB548D">
        <w:rPr>
          <w:lang w:val="en-GB"/>
        </w:rPr>
        <w:t>Deeply regretting</w:t>
      </w:r>
    </w:p>
    <w:p w:rsidR="0028234F" w:rsidRPr="00FB548D" w:rsidRDefault="0028234F" w:rsidP="00350232">
      <w:pPr>
        <w:spacing w:after="0"/>
        <w:rPr>
          <w:lang w:val="en-GB"/>
        </w:rPr>
      </w:pPr>
      <w:r w:rsidRPr="00FB548D">
        <w:rPr>
          <w:lang w:val="en-GB"/>
        </w:rPr>
        <w:t>Desiring</w:t>
      </w:r>
    </w:p>
    <w:p w:rsidR="0028234F" w:rsidRPr="00FB548D" w:rsidRDefault="0028234F" w:rsidP="00350232">
      <w:pPr>
        <w:spacing w:after="0"/>
        <w:rPr>
          <w:lang w:val="en-GB"/>
        </w:rPr>
      </w:pPr>
      <w:r w:rsidRPr="00FB548D">
        <w:rPr>
          <w:lang w:val="en-GB"/>
        </w:rPr>
        <w:lastRenderedPageBreak/>
        <w:t>Emphasizing</w:t>
      </w:r>
    </w:p>
    <w:p w:rsidR="0028234F" w:rsidRPr="00FB548D" w:rsidRDefault="0028234F" w:rsidP="00350232">
      <w:pPr>
        <w:spacing w:after="0"/>
        <w:rPr>
          <w:lang w:val="en-GB"/>
        </w:rPr>
      </w:pPr>
      <w:r w:rsidRPr="00FB548D">
        <w:rPr>
          <w:lang w:val="en-GB"/>
        </w:rPr>
        <w:t>Expecting</w:t>
      </w:r>
    </w:p>
    <w:p w:rsidR="0028234F" w:rsidRPr="00FB548D" w:rsidRDefault="0028234F" w:rsidP="00350232">
      <w:pPr>
        <w:spacing w:after="0"/>
        <w:rPr>
          <w:lang w:val="en-GB"/>
        </w:rPr>
      </w:pPr>
      <w:r w:rsidRPr="00FB548D">
        <w:rPr>
          <w:lang w:val="en-GB"/>
        </w:rPr>
        <w:t>Expressing its appreciation</w:t>
      </w:r>
    </w:p>
    <w:p w:rsidR="0028234F" w:rsidRPr="00FB548D" w:rsidRDefault="0028234F" w:rsidP="00350232">
      <w:pPr>
        <w:spacing w:after="0"/>
        <w:rPr>
          <w:lang w:val="en-GB"/>
        </w:rPr>
      </w:pPr>
      <w:r w:rsidRPr="00FB548D">
        <w:rPr>
          <w:lang w:val="en-GB"/>
        </w:rPr>
        <w:t>Expressing its satisfaction</w:t>
      </w:r>
    </w:p>
    <w:p w:rsidR="0028234F" w:rsidRPr="00FB548D" w:rsidRDefault="0028234F" w:rsidP="00350232">
      <w:pPr>
        <w:spacing w:after="0"/>
        <w:rPr>
          <w:lang w:val="en-GB"/>
        </w:rPr>
      </w:pPr>
      <w:r w:rsidRPr="00FB548D">
        <w:rPr>
          <w:lang w:val="en-GB"/>
        </w:rPr>
        <w:t>Fulfilling</w:t>
      </w:r>
    </w:p>
    <w:p w:rsidR="0028234F" w:rsidRPr="00FB548D" w:rsidRDefault="0028234F" w:rsidP="00350232">
      <w:pPr>
        <w:spacing w:after="0"/>
        <w:rPr>
          <w:lang w:val="en-GB"/>
        </w:rPr>
      </w:pPr>
      <w:r w:rsidRPr="00FB548D">
        <w:rPr>
          <w:lang w:val="en-GB"/>
        </w:rPr>
        <w:t>Fully alarmed</w:t>
      </w:r>
    </w:p>
    <w:p w:rsidR="0028234F" w:rsidRPr="00FB548D" w:rsidRDefault="0028234F" w:rsidP="00350232">
      <w:pPr>
        <w:spacing w:after="0"/>
        <w:rPr>
          <w:lang w:val="en-GB"/>
        </w:rPr>
      </w:pPr>
      <w:r w:rsidRPr="00FB548D">
        <w:rPr>
          <w:lang w:val="en-GB"/>
        </w:rPr>
        <w:t>Fully aware</w:t>
      </w:r>
    </w:p>
    <w:p w:rsidR="0028234F" w:rsidRPr="00FB548D" w:rsidRDefault="0028234F" w:rsidP="00350232">
      <w:pPr>
        <w:spacing w:after="0"/>
        <w:rPr>
          <w:lang w:val="en-GB"/>
        </w:rPr>
      </w:pPr>
      <w:r w:rsidRPr="00FB548D">
        <w:rPr>
          <w:lang w:val="en-GB"/>
        </w:rPr>
        <w:t>Fully believing</w:t>
      </w:r>
    </w:p>
    <w:p w:rsidR="0028234F" w:rsidRPr="00FB548D" w:rsidRDefault="0028234F" w:rsidP="00350232">
      <w:pPr>
        <w:spacing w:after="0"/>
        <w:rPr>
          <w:lang w:val="en-GB"/>
        </w:rPr>
      </w:pPr>
      <w:r w:rsidRPr="00FB548D">
        <w:rPr>
          <w:lang w:val="en-GB"/>
        </w:rPr>
        <w:t>Guided by</w:t>
      </w:r>
    </w:p>
    <w:p w:rsidR="0028234F" w:rsidRPr="00FB548D" w:rsidRDefault="0028234F" w:rsidP="00350232">
      <w:pPr>
        <w:spacing w:after="0"/>
        <w:rPr>
          <w:lang w:val="en-GB"/>
        </w:rPr>
      </w:pPr>
      <w:r w:rsidRPr="00FB548D">
        <w:rPr>
          <w:lang w:val="en-GB"/>
        </w:rPr>
        <w:t>Having adopted</w:t>
      </w:r>
    </w:p>
    <w:p w:rsidR="0028234F" w:rsidRPr="00FB548D" w:rsidRDefault="0028234F" w:rsidP="00350232">
      <w:pPr>
        <w:spacing w:after="0"/>
        <w:rPr>
          <w:lang w:val="en-GB"/>
        </w:rPr>
      </w:pPr>
      <w:r w:rsidRPr="00FB548D">
        <w:rPr>
          <w:lang w:val="en-GB"/>
        </w:rPr>
        <w:t>Having considered</w:t>
      </w:r>
    </w:p>
    <w:p w:rsidR="0028234F" w:rsidRPr="00FB548D" w:rsidRDefault="0028234F" w:rsidP="00350232">
      <w:pPr>
        <w:spacing w:after="0"/>
        <w:rPr>
          <w:lang w:val="en-GB"/>
        </w:rPr>
      </w:pPr>
      <w:r w:rsidRPr="00FB548D">
        <w:rPr>
          <w:lang w:val="en-GB"/>
        </w:rPr>
        <w:t>Having considered further</w:t>
      </w:r>
    </w:p>
    <w:p w:rsidR="0028234F" w:rsidRPr="00FB548D" w:rsidRDefault="0028234F" w:rsidP="00350232">
      <w:pPr>
        <w:spacing w:after="0"/>
        <w:rPr>
          <w:lang w:val="en-GB"/>
        </w:rPr>
      </w:pPr>
      <w:r w:rsidRPr="00FB548D">
        <w:rPr>
          <w:lang w:val="en-GB"/>
        </w:rPr>
        <w:t>Having devoted attention</w:t>
      </w:r>
    </w:p>
    <w:p w:rsidR="0028234F" w:rsidRPr="00FB548D" w:rsidRDefault="0028234F" w:rsidP="00350232">
      <w:pPr>
        <w:spacing w:after="0"/>
        <w:rPr>
          <w:lang w:val="en-GB"/>
        </w:rPr>
      </w:pPr>
      <w:r w:rsidRPr="00FB548D">
        <w:rPr>
          <w:lang w:val="en-GB"/>
        </w:rPr>
        <w:t>Having examined</w:t>
      </w:r>
    </w:p>
    <w:p w:rsidR="0028234F" w:rsidRPr="00FB548D" w:rsidRDefault="0028234F" w:rsidP="00350232">
      <w:pPr>
        <w:spacing w:after="0"/>
        <w:rPr>
          <w:lang w:val="en-GB"/>
        </w:rPr>
      </w:pPr>
      <w:r w:rsidRPr="00FB548D">
        <w:rPr>
          <w:lang w:val="en-GB"/>
        </w:rPr>
        <w:t>Having heard</w:t>
      </w:r>
    </w:p>
    <w:p w:rsidR="0028234F" w:rsidRPr="00FB548D" w:rsidRDefault="0028234F" w:rsidP="00350232">
      <w:pPr>
        <w:spacing w:after="0"/>
        <w:rPr>
          <w:lang w:val="en-GB"/>
        </w:rPr>
      </w:pPr>
      <w:r w:rsidRPr="00FB548D">
        <w:rPr>
          <w:lang w:val="en-GB"/>
        </w:rPr>
        <w:t>Having received</w:t>
      </w:r>
    </w:p>
    <w:p w:rsidR="0028234F" w:rsidRPr="00FB548D" w:rsidRDefault="0028234F" w:rsidP="00350232">
      <w:pPr>
        <w:spacing w:after="0"/>
        <w:rPr>
          <w:lang w:val="en-GB"/>
        </w:rPr>
      </w:pPr>
      <w:r w:rsidRPr="00FB548D">
        <w:rPr>
          <w:lang w:val="en-GB"/>
        </w:rPr>
        <w:t>Having studied</w:t>
      </w:r>
    </w:p>
    <w:p w:rsidR="0028234F" w:rsidRPr="00FB548D" w:rsidRDefault="0028234F" w:rsidP="00350232">
      <w:pPr>
        <w:spacing w:after="0"/>
        <w:rPr>
          <w:lang w:val="en-GB"/>
        </w:rPr>
      </w:pPr>
      <w:r w:rsidRPr="00FB548D">
        <w:rPr>
          <w:lang w:val="en-GB"/>
        </w:rPr>
        <w:t>Keeping in mind</w:t>
      </w:r>
    </w:p>
    <w:p w:rsidR="0028234F" w:rsidRPr="00FB548D" w:rsidRDefault="0028234F" w:rsidP="00350232">
      <w:pPr>
        <w:spacing w:after="0"/>
        <w:rPr>
          <w:lang w:val="en-GB"/>
        </w:rPr>
      </w:pPr>
      <w:r w:rsidRPr="00FB548D">
        <w:rPr>
          <w:lang w:val="en-GB"/>
        </w:rPr>
        <w:lastRenderedPageBreak/>
        <w:t>Noting further</w:t>
      </w:r>
    </w:p>
    <w:p w:rsidR="0028234F" w:rsidRPr="00FB548D" w:rsidRDefault="0028234F" w:rsidP="00350232">
      <w:pPr>
        <w:spacing w:after="0"/>
        <w:rPr>
          <w:lang w:val="en-GB"/>
        </w:rPr>
      </w:pPr>
      <w:r w:rsidRPr="00FB548D">
        <w:rPr>
          <w:lang w:val="en-GB"/>
        </w:rPr>
        <w:t>Noting with approval</w:t>
      </w:r>
    </w:p>
    <w:p w:rsidR="0028234F" w:rsidRPr="00FB548D" w:rsidRDefault="0028234F" w:rsidP="00350232">
      <w:pPr>
        <w:spacing w:after="0"/>
        <w:rPr>
          <w:lang w:val="en-GB"/>
        </w:rPr>
      </w:pPr>
      <w:r w:rsidRPr="00FB548D">
        <w:rPr>
          <w:lang w:val="en-GB"/>
        </w:rPr>
        <w:t>Noting with deep concern</w:t>
      </w:r>
    </w:p>
    <w:p w:rsidR="0028234F" w:rsidRPr="00FB548D" w:rsidRDefault="0028234F" w:rsidP="00350232">
      <w:pPr>
        <w:spacing w:after="0"/>
        <w:rPr>
          <w:lang w:val="en-GB"/>
        </w:rPr>
      </w:pPr>
      <w:r w:rsidRPr="00FB548D">
        <w:rPr>
          <w:lang w:val="en-GB"/>
        </w:rPr>
        <w:t>Noting with regret</w:t>
      </w:r>
    </w:p>
    <w:p w:rsidR="0028234F" w:rsidRPr="00FB548D" w:rsidRDefault="0028234F" w:rsidP="00350232">
      <w:pPr>
        <w:spacing w:after="0"/>
        <w:rPr>
          <w:lang w:val="en-GB"/>
        </w:rPr>
      </w:pPr>
      <w:r w:rsidRPr="00FB548D">
        <w:rPr>
          <w:lang w:val="en-GB"/>
        </w:rPr>
        <w:t>Noting with satisfaction</w:t>
      </w:r>
    </w:p>
    <w:p w:rsidR="0028234F" w:rsidRPr="00FB548D" w:rsidRDefault="0028234F" w:rsidP="00350232">
      <w:pPr>
        <w:spacing w:after="0"/>
        <w:rPr>
          <w:lang w:val="en-GB"/>
        </w:rPr>
      </w:pPr>
      <w:r w:rsidRPr="00FB548D">
        <w:rPr>
          <w:lang w:val="en-GB"/>
        </w:rPr>
        <w:t>Observing</w:t>
      </w:r>
    </w:p>
    <w:p w:rsidR="0028234F" w:rsidRPr="00FB548D" w:rsidRDefault="0028234F" w:rsidP="00350232">
      <w:pPr>
        <w:spacing w:after="0"/>
        <w:rPr>
          <w:lang w:val="en-GB"/>
        </w:rPr>
      </w:pPr>
      <w:r w:rsidRPr="00FB548D">
        <w:rPr>
          <w:lang w:val="en-GB"/>
        </w:rPr>
        <w:t>Reaffirming</w:t>
      </w:r>
    </w:p>
    <w:p w:rsidR="0028234F" w:rsidRPr="00FB548D" w:rsidRDefault="0028234F" w:rsidP="00350232">
      <w:pPr>
        <w:spacing w:after="0"/>
        <w:rPr>
          <w:lang w:val="en-GB"/>
        </w:rPr>
      </w:pPr>
      <w:r w:rsidRPr="00FB548D">
        <w:rPr>
          <w:lang w:val="en-GB"/>
        </w:rPr>
        <w:t>Realizing</w:t>
      </w:r>
    </w:p>
    <w:p w:rsidR="0028234F" w:rsidRPr="00FB548D" w:rsidRDefault="0028234F" w:rsidP="00350232">
      <w:pPr>
        <w:spacing w:after="0"/>
        <w:rPr>
          <w:lang w:val="en-GB"/>
        </w:rPr>
      </w:pPr>
      <w:r w:rsidRPr="00FB548D">
        <w:rPr>
          <w:lang w:val="en-GB"/>
        </w:rPr>
        <w:t>Recalling</w:t>
      </w:r>
    </w:p>
    <w:p w:rsidR="0028234F" w:rsidRPr="00FB548D" w:rsidRDefault="0028234F" w:rsidP="00350232">
      <w:pPr>
        <w:spacing w:after="0"/>
        <w:rPr>
          <w:lang w:val="en-GB"/>
        </w:rPr>
      </w:pPr>
      <w:r w:rsidRPr="00FB548D">
        <w:rPr>
          <w:lang w:val="en-GB"/>
        </w:rPr>
        <w:t>Recognizing</w:t>
      </w:r>
    </w:p>
    <w:p w:rsidR="0028234F" w:rsidRPr="00FB548D" w:rsidRDefault="0028234F" w:rsidP="00350232">
      <w:pPr>
        <w:spacing w:after="0"/>
        <w:rPr>
          <w:lang w:val="en-GB"/>
        </w:rPr>
      </w:pPr>
      <w:r w:rsidRPr="00FB548D">
        <w:rPr>
          <w:lang w:val="en-GB"/>
        </w:rPr>
        <w:t>Referring</w:t>
      </w:r>
    </w:p>
    <w:p w:rsidR="0028234F" w:rsidRPr="00FB548D" w:rsidRDefault="0028234F" w:rsidP="00350232">
      <w:pPr>
        <w:spacing w:after="0"/>
        <w:rPr>
          <w:lang w:val="en-GB"/>
        </w:rPr>
      </w:pPr>
      <w:r w:rsidRPr="00FB548D">
        <w:rPr>
          <w:lang w:val="en-GB"/>
        </w:rPr>
        <w:t>Seeking</w:t>
      </w:r>
    </w:p>
    <w:p w:rsidR="0028234F" w:rsidRPr="00FB548D" w:rsidRDefault="0028234F" w:rsidP="00350232">
      <w:pPr>
        <w:spacing w:after="0"/>
        <w:rPr>
          <w:lang w:val="en-GB"/>
        </w:rPr>
      </w:pPr>
      <w:r w:rsidRPr="00FB548D">
        <w:rPr>
          <w:lang w:val="en-GB"/>
        </w:rPr>
        <w:t>Taking into account</w:t>
      </w:r>
    </w:p>
    <w:p w:rsidR="0028234F" w:rsidRPr="00FB548D" w:rsidRDefault="0028234F" w:rsidP="00350232">
      <w:pPr>
        <w:spacing w:after="0"/>
        <w:rPr>
          <w:lang w:val="en-GB"/>
        </w:rPr>
      </w:pPr>
      <w:r w:rsidRPr="00FB548D">
        <w:rPr>
          <w:lang w:val="en-GB"/>
        </w:rPr>
        <w:t>Taking note</w:t>
      </w:r>
    </w:p>
    <w:p w:rsidR="0028234F" w:rsidRPr="00FB548D" w:rsidRDefault="0028234F" w:rsidP="00350232">
      <w:pPr>
        <w:spacing w:after="0"/>
        <w:rPr>
          <w:lang w:val="en-GB"/>
        </w:rPr>
      </w:pPr>
      <w:r w:rsidRPr="00FB548D">
        <w:rPr>
          <w:lang w:val="en-GB"/>
        </w:rPr>
        <w:t>Viewing with appreciation</w:t>
      </w:r>
    </w:p>
    <w:p w:rsidR="0028234F" w:rsidRPr="00FB548D" w:rsidRDefault="0028234F" w:rsidP="00350232">
      <w:pPr>
        <w:spacing w:after="0"/>
        <w:rPr>
          <w:lang w:val="en-GB"/>
        </w:rPr>
      </w:pPr>
      <w:r w:rsidRPr="00FB548D">
        <w:rPr>
          <w:lang w:val="en-GB"/>
        </w:rPr>
        <w:t>Welcoming</w:t>
      </w:r>
    </w:p>
    <w:p w:rsidR="00350232" w:rsidRDefault="00350232" w:rsidP="00350232">
      <w:pPr>
        <w:spacing w:after="0"/>
        <w:rPr>
          <w:lang w:val="en-GB"/>
        </w:rPr>
        <w:sectPr w:rsidR="00350232" w:rsidSect="00350232">
          <w:type w:val="continuous"/>
          <w:pgSz w:w="11906" w:h="16838"/>
          <w:pgMar w:top="993" w:right="1417" w:bottom="1417" w:left="1417" w:header="708" w:footer="708" w:gutter="0"/>
          <w:cols w:num="3" w:space="708"/>
          <w:docGrid w:linePitch="360"/>
        </w:sectPr>
      </w:pPr>
    </w:p>
    <w:p w:rsidR="00350232" w:rsidRDefault="00350232" w:rsidP="00350232">
      <w:pPr>
        <w:spacing w:after="0"/>
        <w:rPr>
          <w:b/>
          <w:lang w:val="en-GB"/>
        </w:rPr>
      </w:pPr>
    </w:p>
    <w:p w:rsidR="00350232" w:rsidRDefault="00350232" w:rsidP="00350232">
      <w:pPr>
        <w:spacing w:after="0"/>
        <w:rPr>
          <w:b/>
          <w:lang w:val="en-GB"/>
        </w:rPr>
      </w:pPr>
    </w:p>
    <w:p w:rsidR="00350232" w:rsidRDefault="00350232" w:rsidP="00350232">
      <w:pPr>
        <w:spacing w:after="0"/>
        <w:rPr>
          <w:b/>
          <w:lang w:val="en-GB"/>
        </w:rPr>
      </w:pPr>
    </w:p>
    <w:p w:rsidR="00350232" w:rsidRDefault="00350232" w:rsidP="00350232">
      <w:pPr>
        <w:spacing w:after="0"/>
        <w:rPr>
          <w:b/>
          <w:lang w:val="en-GB"/>
        </w:rPr>
      </w:pPr>
    </w:p>
    <w:p w:rsidR="0028234F" w:rsidRPr="00350232" w:rsidRDefault="0028234F" w:rsidP="00350232">
      <w:pPr>
        <w:spacing w:after="0"/>
        <w:rPr>
          <w:b/>
          <w:lang w:val="en-GB"/>
        </w:rPr>
      </w:pPr>
      <w:r w:rsidRPr="00350232">
        <w:rPr>
          <w:b/>
          <w:lang w:val="en-GB"/>
        </w:rPr>
        <w:t>Operative Clauses</w:t>
      </w:r>
    </w:p>
    <w:p w:rsidR="00350232" w:rsidRDefault="00350232" w:rsidP="00350232">
      <w:pPr>
        <w:spacing w:after="0"/>
        <w:rPr>
          <w:lang w:val="en-GB"/>
        </w:rPr>
        <w:sectPr w:rsidR="00350232" w:rsidSect="00350232">
          <w:type w:val="continuous"/>
          <w:pgSz w:w="11906" w:h="16838"/>
          <w:pgMar w:top="993" w:right="1417" w:bottom="1417" w:left="1417" w:header="708" w:footer="708" w:gutter="0"/>
          <w:cols w:space="708"/>
          <w:docGrid w:linePitch="360"/>
        </w:sectPr>
      </w:pPr>
    </w:p>
    <w:p w:rsidR="00350232" w:rsidRDefault="00350232" w:rsidP="00350232">
      <w:pPr>
        <w:spacing w:after="0"/>
        <w:rPr>
          <w:lang w:val="en-GB"/>
        </w:rPr>
      </w:pPr>
    </w:p>
    <w:p w:rsidR="0028234F" w:rsidRPr="00FB548D" w:rsidRDefault="0028234F" w:rsidP="00350232">
      <w:pPr>
        <w:spacing w:after="0"/>
        <w:rPr>
          <w:lang w:val="en-GB"/>
        </w:rPr>
      </w:pPr>
      <w:r w:rsidRPr="00FB548D">
        <w:rPr>
          <w:lang w:val="en-GB"/>
        </w:rPr>
        <w:t>Accepts</w:t>
      </w:r>
    </w:p>
    <w:p w:rsidR="0028234F" w:rsidRPr="00FB548D" w:rsidRDefault="0028234F" w:rsidP="00350232">
      <w:pPr>
        <w:spacing w:after="0"/>
        <w:rPr>
          <w:lang w:val="en-GB"/>
        </w:rPr>
      </w:pPr>
      <w:r w:rsidRPr="00FB548D">
        <w:rPr>
          <w:lang w:val="en-GB"/>
        </w:rPr>
        <w:t>Affirms</w:t>
      </w:r>
    </w:p>
    <w:p w:rsidR="0028234F" w:rsidRPr="00FB548D" w:rsidRDefault="0028234F" w:rsidP="00350232">
      <w:pPr>
        <w:spacing w:after="0"/>
        <w:rPr>
          <w:lang w:val="en-GB"/>
        </w:rPr>
      </w:pPr>
      <w:r w:rsidRPr="00FB548D">
        <w:rPr>
          <w:lang w:val="en-GB"/>
        </w:rPr>
        <w:t>Approves</w:t>
      </w:r>
    </w:p>
    <w:p w:rsidR="0028234F" w:rsidRPr="00FB548D" w:rsidRDefault="0028234F" w:rsidP="00350232">
      <w:pPr>
        <w:spacing w:after="0"/>
        <w:rPr>
          <w:lang w:val="en-GB"/>
        </w:rPr>
      </w:pPr>
      <w:r w:rsidRPr="00FB548D">
        <w:rPr>
          <w:lang w:val="en-GB"/>
        </w:rPr>
        <w:t>Authorizes</w:t>
      </w:r>
    </w:p>
    <w:p w:rsidR="0028234F" w:rsidRPr="00FB548D" w:rsidRDefault="0028234F" w:rsidP="00350232">
      <w:pPr>
        <w:spacing w:after="0"/>
        <w:rPr>
          <w:lang w:val="en-GB"/>
        </w:rPr>
      </w:pPr>
      <w:r w:rsidRPr="00FB548D">
        <w:rPr>
          <w:lang w:val="en-GB"/>
        </w:rPr>
        <w:t>Calls for</w:t>
      </w:r>
    </w:p>
    <w:p w:rsidR="0028234F" w:rsidRPr="00FB548D" w:rsidRDefault="0028234F" w:rsidP="00350232">
      <w:pPr>
        <w:spacing w:after="0"/>
        <w:rPr>
          <w:lang w:val="en-GB"/>
        </w:rPr>
      </w:pPr>
      <w:r w:rsidRPr="00FB548D">
        <w:rPr>
          <w:lang w:val="en-GB"/>
        </w:rPr>
        <w:t>Calls upon</w:t>
      </w:r>
    </w:p>
    <w:p w:rsidR="0028234F" w:rsidRPr="00FB548D" w:rsidRDefault="0028234F" w:rsidP="00350232">
      <w:pPr>
        <w:spacing w:after="0"/>
        <w:rPr>
          <w:lang w:val="en-GB"/>
        </w:rPr>
      </w:pPr>
      <w:r w:rsidRPr="00FB548D">
        <w:rPr>
          <w:lang w:val="en-GB"/>
        </w:rPr>
        <w:t>Condemns (SC only)</w:t>
      </w:r>
    </w:p>
    <w:p w:rsidR="0028234F" w:rsidRPr="00FB548D" w:rsidRDefault="0028234F" w:rsidP="00350232">
      <w:pPr>
        <w:spacing w:after="0"/>
        <w:rPr>
          <w:lang w:val="en-GB"/>
        </w:rPr>
      </w:pPr>
      <w:r w:rsidRPr="00FB548D">
        <w:rPr>
          <w:lang w:val="en-GB"/>
        </w:rPr>
        <w:t>Confirms</w:t>
      </w:r>
    </w:p>
    <w:p w:rsidR="0028234F" w:rsidRPr="00FB548D" w:rsidRDefault="0028234F" w:rsidP="00350232">
      <w:pPr>
        <w:spacing w:after="0"/>
        <w:rPr>
          <w:lang w:val="en-GB"/>
        </w:rPr>
      </w:pPr>
      <w:r w:rsidRPr="00FB548D">
        <w:rPr>
          <w:lang w:val="en-GB"/>
        </w:rPr>
        <w:t>Congratulates</w:t>
      </w:r>
    </w:p>
    <w:p w:rsidR="0028234F" w:rsidRPr="00FB548D" w:rsidRDefault="0028234F" w:rsidP="00350232">
      <w:pPr>
        <w:spacing w:after="0"/>
        <w:rPr>
          <w:lang w:val="en-GB"/>
        </w:rPr>
      </w:pPr>
      <w:r w:rsidRPr="00FB548D">
        <w:rPr>
          <w:lang w:val="en-GB"/>
        </w:rPr>
        <w:t>Considers</w:t>
      </w:r>
    </w:p>
    <w:p w:rsidR="0028234F" w:rsidRPr="00FB548D" w:rsidRDefault="0028234F" w:rsidP="00350232">
      <w:pPr>
        <w:spacing w:after="0"/>
        <w:rPr>
          <w:lang w:val="en-GB"/>
        </w:rPr>
      </w:pPr>
      <w:r w:rsidRPr="00FB548D">
        <w:rPr>
          <w:lang w:val="en-GB"/>
        </w:rPr>
        <w:t>Declares accordingly</w:t>
      </w:r>
    </w:p>
    <w:p w:rsidR="0028234F" w:rsidRPr="00FB548D" w:rsidRDefault="0028234F" w:rsidP="00350232">
      <w:pPr>
        <w:spacing w:after="0"/>
        <w:rPr>
          <w:lang w:val="en-GB"/>
        </w:rPr>
      </w:pPr>
      <w:r w:rsidRPr="00FB548D">
        <w:rPr>
          <w:lang w:val="en-GB"/>
        </w:rPr>
        <w:t>Demands (SC only)</w:t>
      </w:r>
    </w:p>
    <w:p w:rsidR="0028234F" w:rsidRPr="00FB548D" w:rsidRDefault="0028234F" w:rsidP="00350232">
      <w:pPr>
        <w:spacing w:after="0"/>
        <w:rPr>
          <w:lang w:val="en-GB"/>
        </w:rPr>
      </w:pPr>
      <w:r w:rsidRPr="00FB548D">
        <w:rPr>
          <w:lang w:val="en-GB"/>
        </w:rPr>
        <w:t>Deplores</w:t>
      </w:r>
    </w:p>
    <w:p w:rsidR="0028234F" w:rsidRPr="00FB548D" w:rsidRDefault="0028234F" w:rsidP="00350232">
      <w:pPr>
        <w:spacing w:after="0"/>
        <w:rPr>
          <w:lang w:val="en-GB"/>
        </w:rPr>
      </w:pPr>
      <w:r w:rsidRPr="00FB548D">
        <w:rPr>
          <w:lang w:val="en-GB"/>
        </w:rPr>
        <w:t>Designates</w:t>
      </w:r>
    </w:p>
    <w:p w:rsidR="0028234F" w:rsidRPr="00FB548D" w:rsidRDefault="0028234F" w:rsidP="00350232">
      <w:pPr>
        <w:spacing w:after="0"/>
        <w:rPr>
          <w:lang w:val="en-GB"/>
        </w:rPr>
      </w:pPr>
      <w:r w:rsidRPr="00FB548D">
        <w:rPr>
          <w:lang w:val="en-GB"/>
        </w:rPr>
        <w:lastRenderedPageBreak/>
        <w:t>Draws attention</w:t>
      </w:r>
    </w:p>
    <w:p w:rsidR="0028234F" w:rsidRPr="00FB548D" w:rsidRDefault="0028234F" w:rsidP="00350232">
      <w:pPr>
        <w:spacing w:after="0"/>
        <w:rPr>
          <w:lang w:val="en-GB"/>
        </w:rPr>
      </w:pPr>
      <w:r w:rsidRPr="00FB548D">
        <w:rPr>
          <w:lang w:val="en-GB"/>
        </w:rPr>
        <w:t>Emphasizes</w:t>
      </w:r>
    </w:p>
    <w:p w:rsidR="0028234F" w:rsidRPr="00FB548D" w:rsidRDefault="0028234F" w:rsidP="00350232">
      <w:pPr>
        <w:spacing w:after="0"/>
        <w:rPr>
          <w:lang w:val="en-GB"/>
        </w:rPr>
      </w:pPr>
      <w:r w:rsidRPr="00FB548D">
        <w:rPr>
          <w:lang w:val="en-GB"/>
        </w:rPr>
        <w:t>Encourages</w:t>
      </w:r>
    </w:p>
    <w:p w:rsidR="0028234F" w:rsidRPr="00FB548D" w:rsidRDefault="0028234F" w:rsidP="00350232">
      <w:pPr>
        <w:spacing w:after="0"/>
        <w:rPr>
          <w:lang w:val="en-GB"/>
        </w:rPr>
      </w:pPr>
      <w:r w:rsidRPr="00FB548D">
        <w:rPr>
          <w:lang w:val="en-GB"/>
        </w:rPr>
        <w:t>Endorses</w:t>
      </w:r>
    </w:p>
    <w:p w:rsidR="0028234F" w:rsidRPr="00FB548D" w:rsidRDefault="0028234F" w:rsidP="00350232">
      <w:pPr>
        <w:spacing w:after="0"/>
        <w:rPr>
          <w:lang w:val="en-GB"/>
        </w:rPr>
      </w:pPr>
      <w:r w:rsidRPr="00FB548D">
        <w:rPr>
          <w:lang w:val="en-GB"/>
        </w:rPr>
        <w:t>Expresses its appreciation</w:t>
      </w:r>
    </w:p>
    <w:p w:rsidR="0028234F" w:rsidRPr="00FB548D" w:rsidRDefault="0028234F" w:rsidP="00350232">
      <w:pPr>
        <w:spacing w:after="0"/>
        <w:rPr>
          <w:lang w:val="en-GB"/>
        </w:rPr>
      </w:pPr>
      <w:r w:rsidRPr="00FB548D">
        <w:rPr>
          <w:lang w:val="en-GB"/>
        </w:rPr>
        <w:t>Expresses its hope</w:t>
      </w:r>
    </w:p>
    <w:p w:rsidR="0028234F" w:rsidRPr="00FB548D" w:rsidRDefault="0028234F" w:rsidP="00350232">
      <w:pPr>
        <w:spacing w:after="0"/>
        <w:rPr>
          <w:lang w:val="en-GB"/>
        </w:rPr>
      </w:pPr>
      <w:r w:rsidRPr="00FB548D">
        <w:rPr>
          <w:lang w:val="en-GB"/>
        </w:rPr>
        <w:t>Further invites</w:t>
      </w:r>
    </w:p>
    <w:p w:rsidR="0028234F" w:rsidRPr="00FB548D" w:rsidRDefault="0028234F" w:rsidP="00350232">
      <w:pPr>
        <w:spacing w:after="0"/>
        <w:rPr>
          <w:lang w:val="en-GB"/>
        </w:rPr>
      </w:pPr>
      <w:r w:rsidRPr="00FB548D">
        <w:rPr>
          <w:lang w:val="en-GB"/>
        </w:rPr>
        <w:t>Further proclaims</w:t>
      </w:r>
    </w:p>
    <w:p w:rsidR="0028234F" w:rsidRPr="00FB548D" w:rsidRDefault="0028234F" w:rsidP="00350232">
      <w:pPr>
        <w:spacing w:after="0"/>
        <w:rPr>
          <w:lang w:val="en-GB"/>
        </w:rPr>
      </w:pPr>
      <w:r w:rsidRPr="00FB548D">
        <w:rPr>
          <w:lang w:val="en-GB"/>
        </w:rPr>
        <w:t>Further recommends</w:t>
      </w:r>
    </w:p>
    <w:p w:rsidR="0028234F" w:rsidRPr="00FB548D" w:rsidRDefault="0028234F" w:rsidP="00350232">
      <w:pPr>
        <w:spacing w:after="0"/>
        <w:rPr>
          <w:lang w:val="en-GB"/>
        </w:rPr>
      </w:pPr>
      <w:r w:rsidRPr="00FB548D">
        <w:rPr>
          <w:lang w:val="en-GB"/>
        </w:rPr>
        <w:t>Further reminds</w:t>
      </w:r>
    </w:p>
    <w:p w:rsidR="0028234F" w:rsidRPr="00FB548D" w:rsidRDefault="0028234F" w:rsidP="00350232">
      <w:pPr>
        <w:spacing w:after="0"/>
        <w:rPr>
          <w:lang w:val="en-GB"/>
        </w:rPr>
      </w:pPr>
      <w:r w:rsidRPr="00FB548D">
        <w:rPr>
          <w:lang w:val="en-GB"/>
        </w:rPr>
        <w:t>Further requests</w:t>
      </w:r>
    </w:p>
    <w:p w:rsidR="0028234F" w:rsidRPr="00FB548D" w:rsidRDefault="0028234F" w:rsidP="00350232">
      <w:pPr>
        <w:spacing w:after="0"/>
        <w:rPr>
          <w:lang w:val="en-GB"/>
        </w:rPr>
      </w:pPr>
      <w:r w:rsidRPr="00FB548D">
        <w:rPr>
          <w:lang w:val="en-GB"/>
        </w:rPr>
        <w:t>Further resolves</w:t>
      </w:r>
    </w:p>
    <w:p w:rsidR="0028234F" w:rsidRPr="00FB548D" w:rsidRDefault="0028234F" w:rsidP="00350232">
      <w:pPr>
        <w:spacing w:after="0"/>
        <w:rPr>
          <w:lang w:val="en-GB"/>
        </w:rPr>
      </w:pPr>
      <w:r w:rsidRPr="00FB548D">
        <w:rPr>
          <w:lang w:val="en-GB"/>
        </w:rPr>
        <w:t>Has resolved</w:t>
      </w:r>
    </w:p>
    <w:p w:rsidR="0028234F" w:rsidRPr="00FB548D" w:rsidRDefault="0028234F" w:rsidP="00350232">
      <w:pPr>
        <w:spacing w:after="0"/>
        <w:rPr>
          <w:lang w:val="en-GB"/>
        </w:rPr>
      </w:pPr>
      <w:r w:rsidRPr="00FB548D">
        <w:rPr>
          <w:lang w:val="en-GB"/>
        </w:rPr>
        <w:t>Notes</w:t>
      </w:r>
    </w:p>
    <w:p w:rsidR="0028234F" w:rsidRPr="00FB548D" w:rsidRDefault="0028234F" w:rsidP="00350232">
      <w:pPr>
        <w:spacing w:after="0"/>
        <w:rPr>
          <w:lang w:val="en-GB"/>
        </w:rPr>
      </w:pPr>
      <w:r w:rsidRPr="00FB548D">
        <w:rPr>
          <w:lang w:val="en-GB"/>
        </w:rPr>
        <w:t>Proclaims</w:t>
      </w:r>
    </w:p>
    <w:p w:rsidR="0028234F" w:rsidRPr="00FB548D" w:rsidRDefault="0028234F" w:rsidP="00350232">
      <w:pPr>
        <w:spacing w:after="0"/>
        <w:rPr>
          <w:lang w:val="en-GB"/>
        </w:rPr>
      </w:pPr>
      <w:r w:rsidRPr="00FB548D">
        <w:rPr>
          <w:lang w:val="en-GB"/>
        </w:rPr>
        <w:lastRenderedPageBreak/>
        <w:t>Reaffirms</w:t>
      </w:r>
    </w:p>
    <w:p w:rsidR="0028234F" w:rsidRPr="00FB548D" w:rsidRDefault="0028234F" w:rsidP="00350232">
      <w:pPr>
        <w:spacing w:after="0"/>
        <w:rPr>
          <w:lang w:val="en-GB"/>
        </w:rPr>
      </w:pPr>
      <w:r w:rsidRPr="00FB548D">
        <w:rPr>
          <w:lang w:val="en-GB"/>
        </w:rPr>
        <w:t>Recommends</w:t>
      </w:r>
    </w:p>
    <w:p w:rsidR="0028234F" w:rsidRPr="00FB548D" w:rsidRDefault="0028234F" w:rsidP="00350232">
      <w:pPr>
        <w:spacing w:after="0"/>
        <w:rPr>
          <w:lang w:val="en-GB"/>
        </w:rPr>
      </w:pPr>
      <w:r w:rsidRPr="00FB548D">
        <w:rPr>
          <w:lang w:val="en-GB"/>
        </w:rPr>
        <w:t>Regrets</w:t>
      </w:r>
    </w:p>
    <w:p w:rsidR="0028234F" w:rsidRPr="00FB548D" w:rsidRDefault="0028234F" w:rsidP="00350232">
      <w:pPr>
        <w:spacing w:after="0"/>
        <w:rPr>
          <w:lang w:val="en-GB"/>
        </w:rPr>
      </w:pPr>
      <w:r w:rsidRPr="00FB548D">
        <w:rPr>
          <w:lang w:val="en-GB"/>
        </w:rPr>
        <w:t>Reminds</w:t>
      </w:r>
    </w:p>
    <w:p w:rsidR="0028234F" w:rsidRPr="00FB548D" w:rsidRDefault="0028234F" w:rsidP="00350232">
      <w:pPr>
        <w:spacing w:after="0"/>
        <w:rPr>
          <w:lang w:val="en-GB"/>
        </w:rPr>
      </w:pPr>
      <w:r w:rsidRPr="00FB548D">
        <w:rPr>
          <w:lang w:val="en-GB"/>
        </w:rPr>
        <w:t>Requests</w:t>
      </w:r>
    </w:p>
    <w:p w:rsidR="0028234F" w:rsidRPr="00FB548D" w:rsidRDefault="0028234F" w:rsidP="00350232">
      <w:pPr>
        <w:spacing w:after="0"/>
        <w:rPr>
          <w:lang w:val="en-GB"/>
        </w:rPr>
      </w:pPr>
      <w:r w:rsidRPr="00FB548D">
        <w:rPr>
          <w:lang w:val="en-GB"/>
        </w:rPr>
        <w:t>Resolves</w:t>
      </w:r>
    </w:p>
    <w:p w:rsidR="0028234F" w:rsidRPr="00FB548D" w:rsidRDefault="0028234F" w:rsidP="00350232">
      <w:pPr>
        <w:spacing w:after="0"/>
        <w:rPr>
          <w:lang w:val="en-GB"/>
        </w:rPr>
      </w:pPr>
      <w:r w:rsidRPr="00FB548D">
        <w:rPr>
          <w:lang w:val="en-GB"/>
        </w:rPr>
        <w:t>Solemnly affirms</w:t>
      </w:r>
    </w:p>
    <w:p w:rsidR="0028234F" w:rsidRPr="00FB548D" w:rsidRDefault="0028234F" w:rsidP="00350232">
      <w:pPr>
        <w:spacing w:after="0"/>
        <w:rPr>
          <w:lang w:val="en-GB"/>
        </w:rPr>
      </w:pPr>
      <w:r w:rsidRPr="00FB548D">
        <w:rPr>
          <w:lang w:val="en-GB"/>
        </w:rPr>
        <w:t>Strongly condemns</w:t>
      </w:r>
    </w:p>
    <w:p w:rsidR="0028234F" w:rsidRPr="00FB548D" w:rsidRDefault="0028234F" w:rsidP="00350232">
      <w:pPr>
        <w:spacing w:after="0"/>
        <w:rPr>
          <w:lang w:val="en-GB"/>
        </w:rPr>
      </w:pPr>
      <w:r w:rsidRPr="00FB548D">
        <w:rPr>
          <w:lang w:val="en-GB"/>
        </w:rPr>
        <w:t>Supports</w:t>
      </w:r>
    </w:p>
    <w:p w:rsidR="0028234F" w:rsidRPr="00FB548D" w:rsidRDefault="0028234F" w:rsidP="00350232">
      <w:pPr>
        <w:spacing w:after="0"/>
        <w:rPr>
          <w:lang w:val="en-GB"/>
        </w:rPr>
      </w:pPr>
      <w:r w:rsidRPr="00FB548D">
        <w:rPr>
          <w:lang w:val="en-GB"/>
        </w:rPr>
        <w:t>Takes note of</w:t>
      </w:r>
    </w:p>
    <w:p w:rsidR="0028234F" w:rsidRPr="00FB548D" w:rsidRDefault="0028234F" w:rsidP="00350232">
      <w:pPr>
        <w:spacing w:after="0"/>
        <w:rPr>
          <w:lang w:val="en-GB"/>
        </w:rPr>
      </w:pPr>
      <w:r w:rsidRPr="00FB548D">
        <w:rPr>
          <w:lang w:val="en-GB"/>
        </w:rPr>
        <w:t>Trusts</w:t>
      </w:r>
    </w:p>
    <w:p w:rsidR="0028234F" w:rsidRPr="00FB548D" w:rsidRDefault="0028234F" w:rsidP="00350232">
      <w:pPr>
        <w:spacing w:after="0"/>
        <w:rPr>
          <w:lang w:val="en-GB"/>
        </w:rPr>
      </w:pPr>
      <w:r w:rsidRPr="00FB548D">
        <w:rPr>
          <w:lang w:val="en-GB"/>
        </w:rPr>
        <w:t>Urges</w:t>
      </w:r>
    </w:p>
    <w:p w:rsidR="0028234F" w:rsidRPr="00FB548D" w:rsidRDefault="0028234F" w:rsidP="00350232">
      <w:pPr>
        <w:spacing w:after="0"/>
        <w:rPr>
          <w:lang w:val="en-GB"/>
        </w:rPr>
      </w:pPr>
      <w:r w:rsidRPr="00FB548D">
        <w:rPr>
          <w:lang w:val="en-GB"/>
        </w:rPr>
        <w:t>Welcomes</w:t>
      </w:r>
    </w:p>
    <w:p w:rsidR="00350232" w:rsidRDefault="00350232" w:rsidP="00350232">
      <w:pPr>
        <w:spacing w:after="0"/>
        <w:rPr>
          <w:lang w:val="en-GB"/>
        </w:rPr>
        <w:sectPr w:rsidR="00350232" w:rsidSect="00350232">
          <w:type w:val="continuous"/>
          <w:pgSz w:w="11906" w:h="16838"/>
          <w:pgMar w:top="993" w:right="1417" w:bottom="1417" w:left="1417" w:header="708" w:footer="708" w:gutter="0"/>
          <w:cols w:num="3" w:space="708"/>
          <w:docGrid w:linePitch="360"/>
        </w:sectPr>
      </w:pPr>
    </w:p>
    <w:p w:rsidR="0028234F" w:rsidRDefault="0028234F" w:rsidP="00350232">
      <w:pPr>
        <w:spacing w:after="0"/>
        <w:rPr>
          <w:lang w:val="en-GB"/>
        </w:rPr>
      </w:pPr>
    </w:p>
    <w:p w:rsidR="00FB548D" w:rsidRDefault="00FB548D" w:rsidP="0028234F">
      <w:pPr>
        <w:rPr>
          <w:lang w:val="en-GB"/>
        </w:rPr>
      </w:pPr>
    </w:p>
    <w:p w:rsidR="00FB548D" w:rsidRDefault="00FB548D" w:rsidP="0028234F">
      <w:pPr>
        <w:rPr>
          <w:lang w:val="en-GB"/>
        </w:rPr>
      </w:pPr>
    </w:p>
    <w:p w:rsidR="00FB548D" w:rsidRDefault="00FB548D" w:rsidP="0028234F">
      <w:pPr>
        <w:rPr>
          <w:lang w:val="en-GB"/>
        </w:rPr>
      </w:pPr>
    </w:p>
    <w:p w:rsidR="00350232" w:rsidRDefault="00350232" w:rsidP="0028234F">
      <w:pPr>
        <w:rPr>
          <w:lang w:val="en-GB"/>
        </w:rPr>
      </w:pPr>
    </w:p>
    <w:p w:rsidR="0028234F" w:rsidRPr="0043140D" w:rsidRDefault="0028234F" w:rsidP="0028234F">
      <w:pPr>
        <w:rPr>
          <w:b/>
          <w:lang w:val="en-GB"/>
        </w:rPr>
      </w:pPr>
      <w:r w:rsidRPr="0043140D">
        <w:rPr>
          <w:b/>
          <w:lang w:val="en-GB"/>
        </w:rPr>
        <w:lastRenderedPageBreak/>
        <w:t>Further reading:</w:t>
      </w:r>
    </w:p>
    <w:p w:rsidR="0028234F" w:rsidRPr="00FB548D" w:rsidRDefault="0028234F" w:rsidP="0028234F">
      <w:pPr>
        <w:rPr>
          <w:i/>
          <w:lang w:val="en-GB"/>
        </w:rPr>
      </w:pPr>
      <w:r w:rsidRPr="00FB548D">
        <w:rPr>
          <w:i/>
          <w:lang w:val="en-GB"/>
        </w:rPr>
        <w:t>(Please note that these sources also include all sources used to write the study guide)</w:t>
      </w:r>
    </w:p>
    <w:p w:rsidR="0028234F" w:rsidRPr="00FB548D" w:rsidRDefault="0028234F" w:rsidP="0028234F">
      <w:pPr>
        <w:rPr>
          <w:lang w:val="en-GB"/>
        </w:rPr>
      </w:pPr>
      <w:r w:rsidRPr="00FB548D">
        <w:rPr>
          <w:lang w:val="en-GB"/>
        </w:rPr>
        <w:t>http://www.dnaindia.com/analysis/standpoint-civil-conflicts-and-wars-the-pity-of-it-all-1963675</w:t>
      </w:r>
    </w:p>
    <w:p w:rsidR="0028234F" w:rsidRPr="00FB548D" w:rsidRDefault="0028234F" w:rsidP="0028234F">
      <w:pPr>
        <w:rPr>
          <w:lang w:val="en-GB"/>
        </w:rPr>
      </w:pPr>
      <w:r w:rsidRPr="00FB548D">
        <w:rPr>
          <w:lang w:val="en-GB"/>
        </w:rPr>
        <w:t>http://www.economist.com/content/inner-turmoil</w:t>
      </w:r>
    </w:p>
    <w:p w:rsidR="0028234F" w:rsidRPr="00FB548D" w:rsidRDefault="0028234F" w:rsidP="0028234F">
      <w:pPr>
        <w:rPr>
          <w:lang w:val="en-GB"/>
        </w:rPr>
      </w:pPr>
      <w:r w:rsidRPr="00FB548D">
        <w:rPr>
          <w:lang w:val="en-GB"/>
        </w:rPr>
        <w:t>http://prijipati.library.usyd.edu.au/bitstream/2123/4987/1/Foreign%20Intervention%20and%20Warfare%20in%20Civil%20Wars.pdf</w:t>
      </w:r>
    </w:p>
    <w:p w:rsidR="0028234F" w:rsidRPr="0043140D" w:rsidRDefault="00150060" w:rsidP="0028234F">
      <w:pPr>
        <w:rPr>
          <w:lang w:val="en-GB"/>
        </w:rPr>
      </w:pPr>
      <w:hyperlink r:id="rId11" w:history="1">
        <w:r w:rsidR="00D63C69" w:rsidRPr="0043140D">
          <w:rPr>
            <w:rStyle w:val="Hypertextovprepojenie"/>
            <w:color w:val="auto"/>
            <w:u w:val="none"/>
            <w:lang w:val="en-GB"/>
          </w:rPr>
          <w:t>http://www.foreignaffairs.com/articles/56121/g-john-ikenberry/civil-wars-and-foreign-powers-outside-intervention-in-intrastate</w:t>
        </w:r>
      </w:hyperlink>
    </w:p>
    <w:p w:rsidR="00D63C69" w:rsidRPr="0043140D" w:rsidRDefault="00D63C69" w:rsidP="0028234F">
      <w:pPr>
        <w:rPr>
          <w:lang w:val="en-GB"/>
        </w:rPr>
      </w:pPr>
      <w:r w:rsidRPr="0043140D">
        <w:rPr>
          <w:lang w:val="en-GB"/>
        </w:rPr>
        <w:t>http://ir.uiowa.edu/cgi/viewcontent.cgi?article=3484&amp;context=etd</w:t>
      </w:r>
    </w:p>
    <w:p w:rsidR="0028234F" w:rsidRPr="0043140D" w:rsidRDefault="00150060" w:rsidP="0028234F">
      <w:pPr>
        <w:rPr>
          <w:lang w:val="en-GB"/>
        </w:rPr>
      </w:pPr>
      <w:hyperlink r:id="rId12" w:history="1">
        <w:r w:rsidR="00D63C69" w:rsidRPr="0043140D">
          <w:rPr>
            <w:rStyle w:val="Hypertextovprepojenie"/>
            <w:color w:val="auto"/>
            <w:u w:val="none"/>
            <w:lang w:val="en-GB"/>
          </w:rPr>
          <w:t>http://ussc.edu.au/ussc/assets/media/docs/publications/Foreign-Intervention-and-Warfare-in-Civil-Wars.pdf</w:t>
        </w:r>
      </w:hyperlink>
    </w:p>
    <w:p w:rsidR="00D63C69" w:rsidRPr="0043140D" w:rsidRDefault="00D63C69" w:rsidP="0028234F">
      <w:pPr>
        <w:rPr>
          <w:lang w:val="en-GB"/>
        </w:rPr>
      </w:pPr>
      <w:r w:rsidRPr="0043140D">
        <w:rPr>
          <w:lang w:val="en-GB"/>
        </w:rPr>
        <w:t>http://www.foreignaffairs.com/articles/40236/llyod-n-cutler/the-right-to-intervene</w:t>
      </w:r>
    </w:p>
    <w:p w:rsidR="00D63C69" w:rsidRPr="0043140D" w:rsidRDefault="00D63C69" w:rsidP="0028234F">
      <w:pPr>
        <w:rPr>
          <w:lang w:val="en-GB"/>
        </w:rPr>
      </w:pPr>
      <w:r w:rsidRPr="0043140D">
        <w:rPr>
          <w:lang w:val="en-GB"/>
        </w:rPr>
        <w:t>http://politics.as.nyu.edu/docs/IO/5628/kelly_siegel.pdf</w:t>
      </w:r>
    </w:p>
    <w:p w:rsidR="00D63C69" w:rsidRPr="0043140D" w:rsidRDefault="00D63C69" w:rsidP="0028234F">
      <w:pPr>
        <w:rPr>
          <w:i/>
          <w:lang w:val="en-GB"/>
        </w:rPr>
      </w:pPr>
    </w:p>
    <w:p w:rsidR="00FB548D" w:rsidRPr="0043140D" w:rsidRDefault="00D63C69" w:rsidP="0028234F">
      <w:pPr>
        <w:rPr>
          <w:i/>
          <w:lang w:val="en-GB"/>
        </w:rPr>
      </w:pPr>
      <w:r w:rsidRPr="0043140D">
        <w:rPr>
          <w:i/>
          <w:lang w:val="en-GB"/>
        </w:rPr>
        <w:t>Recently in media:</w:t>
      </w:r>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3" w:history="1">
        <w:r w:rsidR="00D63C69" w:rsidRPr="0043140D">
          <w:rPr>
            <w:rStyle w:val="Hypertextovprepojenie"/>
            <w:rFonts w:ascii="Lucida Sans" w:hAnsi="Lucida Sans"/>
            <w:color w:val="auto"/>
            <w:sz w:val="18"/>
            <w:szCs w:val="18"/>
            <w:u w:val="none"/>
          </w:rPr>
          <w:t>http://www.dailytimes.com.pk/foreign/22-Mar-2014/syria-asylum-claims-in-rich-nations-more-than-double-in-2013-un</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4" w:history="1">
        <w:r w:rsidR="00D63C69" w:rsidRPr="0043140D">
          <w:rPr>
            <w:rStyle w:val="Hypertextovprepojenie"/>
            <w:rFonts w:ascii="Lucida Sans" w:hAnsi="Lucida Sans"/>
            <w:color w:val="auto"/>
            <w:sz w:val="18"/>
            <w:szCs w:val="18"/>
            <w:u w:val="none"/>
          </w:rPr>
          <w:t>http://www.theguardian.com/world/2014/mar/16/colombia-brink-ending-civil-war-farc</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5" w:history="1">
        <w:r w:rsidR="00D63C69" w:rsidRPr="0043140D">
          <w:rPr>
            <w:rStyle w:val="Hypertextovprepojenie"/>
            <w:rFonts w:ascii="Lucida Sans" w:hAnsi="Lucida Sans"/>
            <w:color w:val="auto"/>
            <w:sz w:val="18"/>
            <w:szCs w:val="18"/>
            <w:u w:val="none"/>
          </w:rPr>
          <w:t>http://www.huffingtonpost.com/2014/03/15/syria-war-children_n_4967063.html</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6" w:history="1">
        <w:r w:rsidR="00D63C69" w:rsidRPr="0043140D">
          <w:rPr>
            <w:rStyle w:val="Hypertextovprepojenie"/>
            <w:rFonts w:ascii="Lucida Sans" w:hAnsi="Lucida Sans"/>
            <w:color w:val="auto"/>
            <w:sz w:val="18"/>
            <w:szCs w:val="18"/>
            <w:u w:val="none"/>
          </w:rPr>
          <w:t>http://gulfnews.com/opinions/columnists/civil-war-as-in-syria-can-ignite-cold-war-1.1301521</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7" w:history="1">
        <w:r w:rsidR="00D63C69" w:rsidRPr="0043140D">
          <w:rPr>
            <w:rStyle w:val="Hypertextovprepojenie"/>
            <w:rFonts w:ascii="Lucida Sans" w:hAnsi="Lucida Sans"/>
            <w:color w:val="auto"/>
            <w:sz w:val="18"/>
            <w:szCs w:val="18"/>
            <w:u w:val="none"/>
          </w:rPr>
          <w:t>http://www.independent.co.uk/news/world/middle-east/syrias-road-to-hell-a-hairraising-journey-between-damascus-and-tartous-9172003.html</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8" w:history="1">
        <w:r w:rsidR="00D63C69" w:rsidRPr="0043140D">
          <w:rPr>
            <w:rStyle w:val="Hypertextovprepojenie"/>
            <w:rFonts w:ascii="Lucida Sans" w:hAnsi="Lucida Sans"/>
            <w:color w:val="auto"/>
            <w:sz w:val="18"/>
            <w:szCs w:val="18"/>
            <w:u w:val="none"/>
          </w:rPr>
          <w:t>http://www.nation.com.pk/international/04-Mar-2014/fighting-in-damascus-halts-aid-to-palestinians-un</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19" w:history="1">
        <w:r w:rsidR="00D63C69" w:rsidRPr="0043140D">
          <w:rPr>
            <w:rStyle w:val="Hypertextovprepojenie"/>
            <w:rFonts w:ascii="Lucida Sans" w:hAnsi="Lucida Sans"/>
            <w:color w:val="auto"/>
            <w:sz w:val="18"/>
            <w:szCs w:val="18"/>
            <w:u w:val="none"/>
          </w:rPr>
          <w:t>http://www.nydailynews.com/news/world/calls-syria-humanitarian-aid-article-1.1702816</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20" w:tgtFrame="_blank" w:history="1">
        <w:r w:rsidR="00D63C69" w:rsidRPr="0043140D">
          <w:rPr>
            <w:rStyle w:val="Hypertextovprepojenie"/>
            <w:rFonts w:ascii="Lucida Sans" w:hAnsi="Lucida Sans"/>
            <w:color w:val="auto"/>
            <w:sz w:val="18"/>
            <w:szCs w:val="18"/>
            <w:u w:val="none"/>
          </w:rPr>
          <w:t>http://edition.cnn.com/2014/02/15/world/meast/syria-civil-war/</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21" w:tgtFrame="_blank" w:history="1">
        <w:r w:rsidR="00D63C69" w:rsidRPr="0043140D">
          <w:rPr>
            <w:rStyle w:val="Hypertextovprepojenie"/>
            <w:rFonts w:ascii="Lucida Sans" w:hAnsi="Lucida Sans"/>
            <w:color w:val="auto"/>
            <w:sz w:val="18"/>
            <w:szCs w:val="18"/>
            <w:u w:val="none"/>
          </w:rPr>
          <w:t>http://www.nytimes.com/2014/02/06/opinion/courts-cant-end-civil-wars.html?_r=0</w:t>
        </w:r>
      </w:hyperlink>
    </w:p>
    <w:p w:rsidR="00D63C69" w:rsidRPr="0043140D" w:rsidRDefault="00150060" w:rsidP="00D63C69">
      <w:pPr>
        <w:pStyle w:val="Normlnywebov"/>
        <w:shd w:val="clear" w:color="auto" w:fill="FFFFFF"/>
        <w:spacing w:before="0" w:beforeAutospacing="0" w:after="150" w:afterAutospacing="0" w:line="293" w:lineRule="atLeast"/>
        <w:rPr>
          <w:rFonts w:ascii="Lucida Sans" w:hAnsi="Lucida Sans"/>
          <w:sz w:val="18"/>
          <w:szCs w:val="18"/>
        </w:rPr>
      </w:pPr>
      <w:hyperlink r:id="rId22" w:tgtFrame="_blank" w:history="1">
        <w:r w:rsidR="00D63C69" w:rsidRPr="0043140D">
          <w:rPr>
            <w:rStyle w:val="Hypertextovprepojenie"/>
            <w:rFonts w:ascii="Lucida Sans" w:hAnsi="Lucida Sans"/>
            <w:color w:val="auto"/>
            <w:sz w:val="18"/>
            <w:szCs w:val="18"/>
            <w:u w:val="none"/>
          </w:rPr>
          <w:t>http://www.washingtonpost.com/blogs/worldviews/wp/2014/02/12/this-map-of-syria-shows-why-the-war-will-be-so-difficult-to-end/</w:t>
        </w:r>
      </w:hyperlink>
    </w:p>
    <w:p w:rsidR="00D63C69" w:rsidRPr="0043140D" w:rsidRDefault="00D63C69" w:rsidP="0028234F"/>
    <w:p w:rsidR="00D63C69" w:rsidRPr="00D63C69" w:rsidRDefault="00D63C69" w:rsidP="0028234F"/>
    <w:p w:rsidR="003913AA" w:rsidRPr="00D63C69" w:rsidRDefault="003913AA"/>
    <w:sectPr w:rsidR="003913AA" w:rsidRPr="00D63C69" w:rsidSect="00350232">
      <w:type w:val="continuous"/>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5A" w:rsidRDefault="00BC2F5A" w:rsidP="00350232">
      <w:pPr>
        <w:spacing w:after="0" w:line="240" w:lineRule="auto"/>
      </w:pPr>
      <w:r>
        <w:separator/>
      </w:r>
    </w:p>
  </w:endnote>
  <w:endnote w:type="continuationSeparator" w:id="0">
    <w:p w:rsidR="00BC2F5A" w:rsidRDefault="00BC2F5A" w:rsidP="00350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60241"/>
      <w:docPartObj>
        <w:docPartGallery w:val="Page Numbers (Bottom of Page)"/>
        <w:docPartUnique/>
      </w:docPartObj>
    </w:sdtPr>
    <w:sdtContent>
      <w:p w:rsidR="00350232" w:rsidRDefault="00150060">
        <w:pPr>
          <w:pStyle w:val="Pta"/>
          <w:jc w:val="right"/>
        </w:pPr>
        <w:r>
          <w:fldChar w:fldCharType="begin"/>
        </w:r>
        <w:r w:rsidR="00350232">
          <w:instrText>PAGE   \* MERGEFORMAT</w:instrText>
        </w:r>
        <w:r>
          <w:fldChar w:fldCharType="separate"/>
        </w:r>
        <w:r w:rsidR="00087AFC">
          <w:rPr>
            <w:noProof/>
          </w:rPr>
          <w:t>3</w:t>
        </w:r>
        <w:r>
          <w:fldChar w:fldCharType="end"/>
        </w:r>
      </w:p>
    </w:sdtContent>
  </w:sdt>
  <w:p w:rsidR="00350232" w:rsidRDefault="003502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5A" w:rsidRDefault="00BC2F5A" w:rsidP="00350232">
      <w:pPr>
        <w:spacing w:after="0" w:line="240" w:lineRule="auto"/>
      </w:pPr>
      <w:r>
        <w:separator/>
      </w:r>
    </w:p>
  </w:footnote>
  <w:footnote w:type="continuationSeparator" w:id="0">
    <w:p w:rsidR="00BC2F5A" w:rsidRDefault="00BC2F5A" w:rsidP="00350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697"/>
    <w:multiLevelType w:val="hybridMultilevel"/>
    <w:tmpl w:val="2C3EC47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8234F"/>
    <w:rsid w:val="00087AFC"/>
    <w:rsid w:val="00150060"/>
    <w:rsid w:val="0028234F"/>
    <w:rsid w:val="00350232"/>
    <w:rsid w:val="00355C83"/>
    <w:rsid w:val="003913AA"/>
    <w:rsid w:val="0043140D"/>
    <w:rsid w:val="00501314"/>
    <w:rsid w:val="00574B35"/>
    <w:rsid w:val="006B1CD7"/>
    <w:rsid w:val="008E1B3A"/>
    <w:rsid w:val="00BC2F5A"/>
    <w:rsid w:val="00D63C69"/>
    <w:rsid w:val="00FB54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06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B548D"/>
    <w:pPr>
      <w:spacing w:after="0" w:line="240" w:lineRule="auto"/>
    </w:pPr>
  </w:style>
  <w:style w:type="paragraph" w:styleId="Odsekzoznamu">
    <w:name w:val="List Paragraph"/>
    <w:basedOn w:val="Normlny"/>
    <w:uiPriority w:val="34"/>
    <w:qFormat/>
    <w:rsid w:val="00FB548D"/>
    <w:pPr>
      <w:ind w:left="720"/>
      <w:contextualSpacing/>
    </w:pPr>
  </w:style>
  <w:style w:type="paragraph" w:styleId="Normlnywebov">
    <w:name w:val="Normal (Web)"/>
    <w:basedOn w:val="Normlny"/>
    <w:uiPriority w:val="99"/>
    <w:semiHidden/>
    <w:unhideWhenUsed/>
    <w:rsid w:val="00D63C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63C69"/>
    <w:rPr>
      <w:color w:val="0000FF"/>
      <w:u w:val="single"/>
    </w:rPr>
  </w:style>
  <w:style w:type="paragraph" w:styleId="Textbubliny">
    <w:name w:val="Balloon Text"/>
    <w:basedOn w:val="Normlny"/>
    <w:link w:val="TextbublinyChar"/>
    <w:uiPriority w:val="99"/>
    <w:semiHidden/>
    <w:unhideWhenUsed/>
    <w:rsid w:val="008E1B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B3A"/>
    <w:rPr>
      <w:rFonts w:ascii="Tahoma" w:hAnsi="Tahoma" w:cs="Tahoma"/>
      <w:sz w:val="16"/>
      <w:szCs w:val="16"/>
    </w:rPr>
  </w:style>
  <w:style w:type="paragraph" w:styleId="Hlavika">
    <w:name w:val="header"/>
    <w:basedOn w:val="Normlny"/>
    <w:link w:val="HlavikaChar"/>
    <w:uiPriority w:val="99"/>
    <w:unhideWhenUsed/>
    <w:rsid w:val="00350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0232"/>
  </w:style>
  <w:style w:type="paragraph" w:styleId="Pta">
    <w:name w:val="footer"/>
    <w:basedOn w:val="Normlny"/>
    <w:link w:val="PtaChar"/>
    <w:uiPriority w:val="99"/>
    <w:unhideWhenUsed/>
    <w:rsid w:val="00350232"/>
    <w:pPr>
      <w:tabs>
        <w:tab w:val="center" w:pos="4536"/>
        <w:tab w:val="right" w:pos="9072"/>
      </w:tabs>
      <w:spacing w:after="0" w:line="240" w:lineRule="auto"/>
    </w:pPr>
  </w:style>
  <w:style w:type="character" w:customStyle="1" w:styleId="PtaChar">
    <w:name w:val="Päta Char"/>
    <w:basedOn w:val="Predvolenpsmoodseku"/>
    <w:link w:val="Pta"/>
    <w:uiPriority w:val="99"/>
    <w:rsid w:val="00350232"/>
  </w:style>
  <w:style w:type="character" w:customStyle="1" w:styleId="null">
    <w:name w:val="null"/>
    <w:basedOn w:val="Predvolenpsmoodseku"/>
    <w:rsid w:val="0008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B548D"/>
    <w:pPr>
      <w:spacing w:after="0" w:line="240" w:lineRule="auto"/>
    </w:pPr>
  </w:style>
  <w:style w:type="paragraph" w:styleId="Odsekzoznamu">
    <w:name w:val="List Paragraph"/>
    <w:basedOn w:val="Normlny"/>
    <w:uiPriority w:val="34"/>
    <w:qFormat/>
    <w:rsid w:val="00FB548D"/>
    <w:pPr>
      <w:ind w:left="720"/>
      <w:contextualSpacing/>
    </w:pPr>
  </w:style>
  <w:style w:type="paragraph" w:styleId="Normlnywebov">
    <w:name w:val="Normal (Web)"/>
    <w:basedOn w:val="Normlny"/>
    <w:uiPriority w:val="99"/>
    <w:semiHidden/>
    <w:unhideWhenUsed/>
    <w:rsid w:val="00D63C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63C69"/>
    <w:rPr>
      <w:color w:val="0000FF"/>
      <w:u w:val="single"/>
    </w:rPr>
  </w:style>
  <w:style w:type="paragraph" w:styleId="Textbubliny">
    <w:name w:val="Balloon Text"/>
    <w:basedOn w:val="Normlny"/>
    <w:link w:val="TextbublinyChar"/>
    <w:uiPriority w:val="99"/>
    <w:semiHidden/>
    <w:unhideWhenUsed/>
    <w:rsid w:val="008E1B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B3A"/>
    <w:rPr>
      <w:rFonts w:ascii="Tahoma" w:hAnsi="Tahoma" w:cs="Tahoma"/>
      <w:sz w:val="16"/>
      <w:szCs w:val="16"/>
    </w:rPr>
  </w:style>
  <w:style w:type="paragraph" w:styleId="Hlavika">
    <w:name w:val="header"/>
    <w:basedOn w:val="Normlny"/>
    <w:link w:val="HlavikaChar"/>
    <w:uiPriority w:val="99"/>
    <w:unhideWhenUsed/>
    <w:rsid w:val="00350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0232"/>
  </w:style>
  <w:style w:type="paragraph" w:styleId="Pta">
    <w:name w:val="footer"/>
    <w:basedOn w:val="Normlny"/>
    <w:link w:val="PtaChar"/>
    <w:uiPriority w:val="99"/>
    <w:unhideWhenUsed/>
    <w:rsid w:val="00350232"/>
    <w:pPr>
      <w:tabs>
        <w:tab w:val="center" w:pos="4536"/>
        <w:tab w:val="right" w:pos="9072"/>
      </w:tabs>
      <w:spacing w:after="0" w:line="240" w:lineRule="auto"/>
    </w:pPr>
  </w:style>
  <w:style w:type="character" w:customStyle="1" w:styleId="PtaChar">
    <w:name w:val="Päta Char"/>
    <w:basedOn w:val="Predvolenpsmoodseku"/>
    <w:link w:val="Pta"/>
    <w:uiPriority w:val="99"/>
    <w:rsid w:val="00350232"/>
  </w:style>
</w:styles>
</file>

<file path=word/webSettings.xml><?xml version="1.0" encoding="utf-8"?>
<w:webSettings xmlns:r="http://schemas.openxmlformats.org/officeDocument/2006/relationships" xmlns:w="http://schemas.openxmlformats.org/wordprocessingml/2006/main">
  <w:divs>
    <w:div w:id="261300576">
      <w:bodyDiv w:val="1"/>
      <w:marLeft w:val="0"/>
      <w:marRight w:val="0"/>
      <w:marTop w:val="0"/>
      <w:marBottom w:val="0"/>
      <w:divBdr>
        <w:top w:val="none" w:sz="0" w:space="0" w:color="auto"/>
        <w:left w:val="none" w:sz="0" w:space="0" w:color="auto"/>
        <w:bottom w:val="none" w:sz="0" w:space="0" w:color="auto"/>
        <w:right w:val="none" w:sz="0" w:space="0" w:color="auto"/>
      </w:divBdr>
    </w:div>
    <w:div w:id="1099374938">
      <w:bodyDiv w:val="1"/>
      <w:marLeft w:val="0"/>
      <w:marRight w:val="0"/>
      <w:marTop w:val="0"/>
      <w:marBottom w:val="0"/>
      <w:divBdr>
        <w:top w:val="none" w:sz="0" w:space="0" w:color="auto"/>
        <w:left w:val="none" w:sz="0" w:space="0" w:color="auto"/>
        <w:bottom w:val="none" w:sz="0" w:space="0" w:color="auto"/>
        <w:right w:val="none" w:sz="0" w:space="0" w:color="auto"/>
      </w:divBdr>
    </w:div>
    <w:div w:id="1899511675">
      <w:bodyDiv w:val="1"/>
      <w:marLeft w:val="0"/>
      <w:marRight w:val="0"/>
      <w:marTop w:val="0"/>
      <w:marBottom w:val="0"/>
      <w:divBdr>
        <w:top w:val="none" w:sz="0" w:space="0" w:color="auto"/>
        <w:left w:val="none" w:sz="0" w:space="0" w:color="auto"/>
        <w:bottom w:val="none" w:sz="0" w:space="0" w:color="auto"/>
        <w:right w:val="none" w:sz="0" w:space="0" w:color="auto"/>
      </w:divBdr>
      <w:divsChild>
        <w:div w:id="1689914031">
          <w:marLeft w:val="60"/>
          <w:marRight w:val="75"/>
          <w:marTop w:val="0"/>
          <w:marBottom w:val="0"/>
          <w:divBdr>
            <w:top w:val="none" w:sz="0" w:space="0" w:color="auto"/>
            <w:left w:val="none" w:sz="0" w:space="0" w:color="auto"/>
            <w:bottom w:val="none" w:sz="0" w:space="0" w:color="auto"/>
            <w:right w:val="none" w:sz="0" w:space="0" w:color="auto"/>
          </w:divBdr>
          <w:divsChild>
            <w:div w:id="1507282775">
              <w:marLeft w:val="600"/>
              <w:marRight w:val="0"/>
              <w:marTop w:val="0"/>
              <w:marBottom w:val="0"/>
              <w:divBdr>
                <w:top w:val="none" w:sz="0" w:space="0" w:color="auto"/>
                <w:left w:val="none" w:sz="0" w:space="0" w:color="auto"/>
                <w:bottom w:val="none" w:sz="0" w:space="0" w:color="auto"/>
                <w:right w:val="none" w:sz="0" w:space="0" w:color="auto"/>
              </w:divBdr>
              <w:divsChild>
                <w:div w:id="440806429">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562639726">
          <w:marLeft w:val="60"/>
          <w:marRight w:val="75"/>
          <w:marTop w:val="0"/>
          <w:marBottom w:val="0"/>
          <w:divBdr>
            <w:top w:val="none" w:sz="0" w:space="0" w:color="auto"/>
            <w:left w:val="none" w:sz="0" w:space="0" w:color="auto"/>
            <w:bottom w:val="none" w:sz="0" w:space="0" w:color="auto"/>
            <w:right w:val="none" w:sz="0" w:space="0" w:color="auto"/>
          </w:divBdr>
          <w:divsChild>
            <w:div w:id="1575242538">
              <w:marLeft w:val="0"/>
              <w:marRight w:val="0"/>
              <w:marTop w:val="0"/>
              <w:marBottom w:val="0"/>
              <w:divBdr>
                <w:top w:val="none" w:sz="0" w:space="0" w:color="auto"/>
                <w:left w:val="none" w:sz="0" w:space="0" w:color="auto"/>
                <w:bottom w:val="none" w:sz="0" w:space="0" w:color="auto"/>
                <w:right w:val="none" w:sz="0" w:space="0" w:color="auto"/>
              </w:divBdr>
            </w:div>
            <w:div w:id="275404276">
              <w:marLeft w:val="600"/>
              <w:marRight w:val="0"/>
              <w:marTop w:val="0"/>
              <w:marBottom w:val="0"/>
              <w:divBdr>
                <w:top w:val="none" w:sz="0" w:space="0" w:color="auto"/>
                <w:left w:val="none" w:sz="0" w:space="0" w:color="auto"/>
                <w:bottom w:val="none" w:sz="0" w:space="0" w:color="auto"/>
                <w:right w:val="none" w:sz="0" w:space="0" w:color="auto"/>
              </w:divBdr>
              <w:divsChild>
                <w:div w:id="804742522">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683118748">
          <w:marLeft w:val="60"/>
          <w:marRight w:val="75"/>
          <w:marTop w:val="0"/>
          <w:marBottom w:val="0"/>
          <w:divBdr>
            <w:top w:val="none" w:sz="0" w:space="0" w:color="auto"/>
            <w:left w:val="none" w:sz="0" w:space="0" w:color="auto"/>
            <w:bottom w:val="none" w:sz="0" w:space="0" w:color="auto"/>
            <w:right w:val="none" w:sz="0" w:space="0" w:color="auto"/>
          </w:divBdr>
          <w:divsChild>
            <w:div w:id="146096754">
              <w:marLeft w:val="0"/>
              <w:marRight w:val="0"/>
              <w:marTop w:val="0"/>
              <w:marBottom w:val="0"/>
              <w:divBdr>
                <w:top w:val="none" w:sz="0" w:space="0" w:color="auto"/>
                <w:left w:val="none" w:sz="0" w:space="0" w:color="auto"/>
                <w:bottom w:val="none" w:sz="0" w:space="0" w:color="auto"/>
                <w:right w:val="none" w:sz="0" w:space="0" w:color="auto"/>
              </w:divBdr>
            </w:div>
            <w:div w:id="1743524594">
              <w:marLeft w:val="600"/>
              <w:marRight w:val="0"/>
              <w:marTop w:val="0"/>
              <w:marBottom w:val="0"/>
              <w:divBdr>
                <w:top w:val="none" w:sz="0" w:space="0" w:color="auto"/>
                <w:left w:val="none" w:sz="0" w:space="0" w:color="auto"/>
                <w:bottom w:val="none" w:sz="0" w:space="0" w:color="auto"/>
                <w:right w:val="none" w:sz="0" w:space="0" w:color="auto"/>
              </w:divBdr>
              <w:divsChild>
                <w:div w:id="804280135">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848720841">
          <w:marLeft w:val="60"/>
          <w:marRight w:val="75"/>
          <w:marTop w:val="0"/>
          <w:marBottom w:val="0"/>
          <w:divBdr>
            <w:top w:val="none" w:sz="0" w:space="0" w:color="auto"/>
            <w:left w:val="none" w:sz="0" w:space="0" w:color="auto"/>
            <w:bottom w:val="none" w:sz="0" w:space="0" w:color="auto"/>
            <w:right w:val="none" w:sz="0" w:space="0" w:color="auto"/>
          </w:divBdr>
          <w:divsChild>
            <w:div w:id="2120105679">
              <w:marLeft w:val="600"/>
              <w:marRight w:val="0"/>
              <w:marTop w:val="0"/>
              <w:marBottom w:val="0"/>
              <w:divBdr>
                <w:top w:val="none" w:sz="0" w:space="0" w:color="auto"/>
                <w:left w:val="none" w:sz="0" w:space="0" w:color="auto"/>
                <w:bottom w:val="none" w:sz="0" w:space="0" w:color="auto"/>
                <w:right w:val="none" w:sz="0" w:space="0" w:color="auto"/>
              </w:divBdr>
              <w:divsChild>
                <w:div w:id="720061628">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1261521355">
          <w:marLeft w:val="60"/>
          <w:marRight w:val="75"/>
          <w:marTop w:val="0"/>
          <w:marBottom w:val="0"/>
          <w:divBdr>
            <w:top w:val="none" w:sz="0" w:space="0" w:color="auto"/>
            <w:left w:val="none" w:sz="0" w:space="0" w:color="auto"/>
            <w:bottom w:val="none" w:sz="0" w:space="0" w:color="auto"/>
            <w:right w:val="none" w:sz="0" w:space="0" w:color="auto"/>
          </w:divBdr>
          <w:divsChild>
            <w:div w:id="223377034">
              <w:marLeft w:val="0"/>
              <w:marRight w:val="0"/>
              <w:marTop w:val="0"/>
              <w:marBottom w:val="0"/>
              <w:divBdr>
                <w:top w:val="none" w:sz="0" w:space="0" w:color="auto"/>
                <w:left w:val="none" w:sz="0" w:space="0" w:color="auto"/>
                <w:bottom w:val="none" w:sz="0" w:space="0" w:color="auto"/>
                <w:right w:val="none" w:sz="0" w:space="0" w:color="auto"/>
              </w:divBdr>
            </w:div>
            <w:div w:id="344285993">
              <w:marLeft w:val="600"/>
              <w:marRight w:val="0"/>
              <w:marTop w:val="0"/>
              <w:marBottom w:val="0"/>
              <w:divBdr>
                <w:top w:val="none" w:sz="0" w:space="0" w:color="auto"/>
                <w:left w:val="none" w:sz="0" w:space="0" w:color="auto"/>
                <w:bottom w:val="none" w:sz="0" w:space="0" w:color="auto"/>
                <w:right w:val="none" w:sz="0" w:space="0" w:color="auto"/>
              </w:divBdr>
              <w:divsChild>
                <w:div w:id="76037015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471025053">
          <w:marLeft w:val="60"/>
          <w:marRight w:val="75"/>
          <w:marTop w:val="0"/>
          <w:marBottom w:val="0"/>
          <w:divBdr>
            <w:top w:val="none" w:sz="0" w:space="0" w:color="auto"/>
            <w:left w:val="none" w:sz="0" w:space="0" w:color="auto"/>
            <w:bottom w:val="none" w:sz="0" w:space="0" w:color="auto"/>
            <w:right w:val="none" w:sz="0" w:space="0" w:color="auto"/>
          </w:divBdr>
          <w:divsChild>
            <w:div w:id="774442693">
              <w:marLeft w:val="600"/>
              <w:marRight w:val="0"/>
              <w:marTop w:val="0"/>
              <w:marBottom w:val="0"/>
              <w:divBdr>
                <w:top w:val="none" w:sz="0" w:space="0" w:color="auto"/>
                <w:left w:val="none" w:sz="0" w:space="0" w:color="auto"/>
                <w:bottom w:val="none" w:sz="0" w:space="0" w:color="auto"/>
                <w:right w:val="none" w:sz="0" w:space="0" w:color="auto"/>
              </w:divBdr>
              <w:divsChild>
                <w:div w:id="2073118366">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791746839">
          <w:marLeft w:val="60"/>
          <w:marRight w:val="75"/>
          <w:marTop w:val="0"/>
          <w:marBottom w:val="0"/>
          <w:divBdr>
            <w:top w:val="none" w:sz="0" w:space="0" w:color="auto"/>
            <w:left w:val="none" w:sz="0" w:space="0" w:color="auto"/>
            <w:bottom w:val="none" w:sz="0" w:space="0" w:color="auto"/>
            <w:right w:val="none" w:sz="0" w:space="0" w:color="auto"/>
          </w:divBdr>
          <w:divsChild>
            <w:div w:id="893542260">
              <w:marLeft w:val="0"/>
              <w:marRight w:val="0"/>
              <w:marTop w:val="0"/>
              <w:marBottom w:val="0"/>
              <w:divBdr>
                <w:top w:val="none" w:sz="0" w:space="0" w:color="auto"/>
                <w:left w:val="none" w:sz="0" w:space="0" w:color="auto"/>
                <w:bottom w:val="none" w:sz="0" w:space="0" w:color="auto"/>
                <w:right w:val="none" w:sz="0" w:space="0" w:color="auto"/>
              </w:divBdr>
            </w:div>
            <w:div w:id="1342274633">
              <w:marLeft w:val="600"/>
              <w:marRight w:val="0"/>
              <w:marTop w:val="0"/>
              <w:marBottom w:val="0"/>
              <w:divBdr>
                <w:top w:val="none" w:sz="0" w:space="0" w:color="auto"/>
                <w:left w:val="none" w:sz="0" w:space="0" w:color="auto"/>
                <w:bottom w:val="none" w:sz="0" w:space="0" w:color="auto"/>
                <w:right w:val="none" w:sz="0" w:space="0" w:color="auto"/>
              </w:divBdr>
              <w:divsChild>
                <w:div w:id="193426822">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545682079">
          <w:marLeft w:val="60"/>
          <w:marRight w:val="75"/>
          <w:marTop w:val="0"/>
          <w:marBottom w:val="0"/>
          <w:divBdr>
            <w:top w:val="none" w:sz="0" w:space="0" w:color="auto"/>
            <w:left w:val="none" w:sz="0" w:space="0" w:color="auto"/>
            <w:bottom w:val="none" w:sz="0" w:space="0" w:color="auto"/>
            <w:right w:val="none" w:sz="0" w:space="0" w:color="auto"/>
          </w:divBdr>
          <w:divsChild>
            <w:div w:id="595671935">
              <w:marLeft w:val="0"/>
              <w:marRight w:val="0"/>
              <w:marTop w:val="0"/>
              <w:marBottom w:val="0"/>
              <w:divBdr>
                <w:top w:val="none" w:sz="0" w:space="0" w:color="auto"/>
                <w:left w:val="none" w:sz="0" w:space="0" w:color="auto"/>
                <w:bottom w:val="none" w:sz="0" w:space="0" w:color="auto"/>
                <w:right w:val="none" w:sz="0" w:space="0" w:color="auto"/>
              </w:divBdr>
            </w:div>
            <w:div w:id="859591727">
              <w:marLeft w:val="600"/>
              <w:marRight w:val="0"/>
              <w:marTop w:val="0"/>
              <w:marBottom w:val="0"/>
              <w:divBdr>
                <w:top w:val="none" w:sz="0" w:space="0" w:color="auto"/>
                <w:left w:val="none" w:sz="0" w:space="0" w:color="auto"/>
                <w:bottom w:val="none" w:sz="0" w:space="0" w:color="auto"/>
                <w:right w:val="none" w:sz="0" w:space="0" w:color="auto"/>
              </w:divBdr>
              <w:divsChild>
                <w:div w:id="181020152">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671490435">
          <w:marLeft w:val="60"/>
          <w:marRight w:val="75"/>
          <w:marTop w:val="0"/>
          <w:marBottom w:val="0"/>
          <w:divBdr>
            <w:top w:val="none" w:sz="0" w:space="0" w:color="auto"/>
            <w:left w:val="none" w:sz="0" w:space="0" w:color="auto"/>
            <w:bottom w:val="none" w:sz="0" w:space="0" w:color="auto"/>
            <w:right w:val="none" w:sz="0" w:space="0" w:color="auto"/>
          </w:divBdr>
          <w:divsChild>
            <w:div w:id="1397126146">
              <w:marLeft w:val="600"/>
              <w:marRight w:val="0"/>
              <w:marTop w:val="0"/>
              <w:marBottom w:val="0"/>
              <w:divBdr>
                <w:top w:val="none" w:sz="0" w:space="0" w:color="auto"/>
                <w:left w:val="none" w:sz="0" w:space="0" w:color="auto"/>
                <w:bottom w:val="none" w:sz="0" w:space="0" w:color="auto"/>
                <w:right w:val="none" w:sz="0" w:space="0" w:color="auto"/>
              </w:divBdr>
              <w:divsChild>
                <w:div w:id="1435049351">
                  <w:marLeft w:val="0"/>
                  <w:marRight w:val="75"/>
                  <w:marTop w:val="75"/>
                  <w:marBottom w:val="75"/>
                  <w:divBdr>
                    <w:top w:val="single" w:sz="6" w:space="3" w:color="auto"/>
                    <w:left w:val="single" w:sz="6" w:space="5" w:color="auto"/>
                    <w:bottom w:val="single" w:sz="6" w:space="2" w:color="auto"/>
                    <w:right w:val="single" w:sz="6" w:space="4" w:color="auto"/>
                  </w:divBdr>
                </w:div>
              </w:divsChild>
            </w:div>
          </w:divsChild>
        </w:div>
        <w:div w:id="290865543">
          <w:marLeft w:val="60"/>
          <w:marRight w:val="75"/>
          <w:marTop w:val="0"/>
          <w:marBottom w:val="0"/>
          <w:divBdr>
            <w:top w:val="none" w:sz="0" w:space="0" w:color="auto"/>
            <w:left w:val="none" w:sz="0" w:space="0" w:color="auto"/>
            <w:bottom w:val="none" w:sz="0" w:space="0" w:color="auto"/>
            <w:right w:val="none" w:sz="0" w:space="0" w:color="auto"/>
          </w:divBdr>
        </w:div>
      </w:divsChild>
    </w:div>
    <w:div w:id="2060977881">
      <w:bodyDiv w:val="1"/>
      <w:marLeft w:val="0"/>
      <w:marRight w:val="0"/>
      <w:marTop w:val="0"/>
      <w:marBottom w:val="0"/>
      <w:divBdr>
        <w:top w:val="none" w:sz="0" w:space="0" w:color="auto"/>
        <w:left w:val="none" w:sz="0" w:space="0" w:color="auto"/>
        <w:bottom w:val="none" w:sz="0" w:space="0" w:color="auto"/>
        <w:right w:val="none" w:sz="0" w:space="0" w:color="auto"/>
      </w:divBdr>
      <w:divsChild>
        <w:div w:id="1222639681">
          <w:marLeft w:val="60"/>
          <w:marRight w:val="75"/>
          <w:marTop w:val="0"/>
          <w:marBottom w:val="0"/>
          <w:divBdr>
            <w:top w:val="none" w:sz="0" w:space="0" w:color="auto"/>
            <w:left w:val="none" w:sz="0" w:space="0" w:color="auto"/>
            <w:bottom w:val="none" w:sz="0" w:space="0" w:color="auto"/>
            <w:right w:val="none" w:sz="0" w:space="0" w:color="auto"/>
          </w:divBdr>
          <w:divsChild>
            <w:div w:id="1975207619">
              <w:marLeft w:val="600"/>
              <w:marRight w:val="0"/>
              <w:marTop w:val="0"/>
              <w:marBottom w:val="0"/>
              <w:divBdr>
                <w:top w:val="none" w:sz="0" w:space="0" w:color="auto"/>
                <w:left w:val="none" w:sz="0" w:space="0" w:color="auto"/>
                <w:bottom w:val="none" w:sz="0" w:space="0" w:color="auto"/>
                <w:right w:val="none" w:sz="0" w:space="0" w:color="auto"/>
              </w:divBdr>
              <w:divsChild>
                <w:div w:id="486867497">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282153637">
          <w:marLeft w:val="60"/>
          <w:marRight w:val="75"/>
          <w:marTop w:val="0"/>
          <w:marBottom w:val="0"/>
          <w:divBdr>
            <w:top w:val="none" w:sz="0" w:space="0" w:color="auto"/>
            <w:left w:val="none" w:sz="0" w:space="0" w:color="auto"/>
            <w:bottom w:val="none" w:sz="0" w:space="0" w:color="auto"/>
            <w:right w:val="none" w:sz="0" w:space="0" w:color="auto"/>
          </w:divBdr>
          <w:divsChild>
            <w:div w:id="1366100380">
              <w:marLeft w:val="0"/>
              <w:marRight w:val="0"/>
              <w:marTop w:val="0"/>
              <w:marBottom w:val="0"/>
              <w:divBdr>
                <w:top w:val="none" w:sz="0" w:space="0" w:color="auto"/>
                <w:left w:val="none" w:sz="0" w:space="0" w:color="auto"/>
                <w:bottom w:val="none" w:sz="0" w:space="0" w:color="auto"/>
                <w:right w:val="none" w:sz="0" w:space="0" w:color="auto"/>
              </w:divBdr>
            </w:div>
            <w:div w:id="1360935662">
              <w:marLeft w:val="600"/>
              <w:marRight w:val="0"/>
              <w:marTop w:val="0"/>
              <w:marBottom w:val="0"/>
              <w:divBdr>
                <w:top w:val="none" w:sz="0" w:space="0" w:color="auto"/>
                <w:left w:val="none" w:sz="0" w:space="0" w:color="auto"/>
                <w:bottom w:val="none" w:sz="0" w:space="0" w:color="auto"/>
                <w:right w:val="none" w:sz="0" w:space="0" w:color="auto"/>
              </w:divBdr>
              <w:divsChild>
                <w:div w:id="1024287046">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 w:id="1800564043">
          <w:marLeft w:val="60"/>
          <w:marRight w:val="75"/>
          <w:marTop w:val="0"/>
          <w:marBottom w:val="0"/>
          <w:divBdr>
            <w:top w:val="none" w:sz="0" w:space="0" w:color="auto"/>
            <w:left w:val="none" w:sz="0" w:space="0" w:color="auto"/>
            <w:bottom w:val="none" w:sz="0" w:space="0" w:color="auto"/>
            <w:right w:val="none" w:sz="0" w:space="0" w:color="auto"/>
          </w:divBdr>
          <w:divsChild>
            <w:div w:id="1853836725">
              <w:marLeft w:val="0"/>
              <w:marRight w:val="0"/>
              <w:marTop w:val="0"/>
              <w:marBottom w:val="0"/>
              <w:divBdr>
                <w:top w:val="none" w:sz="0" w:space="0" w:color="auto"/>
                <w:left w:val="none" w:sz="0" w:space="0" w:color="auto"/>
                <w:bottom w:val="none" w:sz="0" w:space="0" w:color="auto"/>
                <w:right w:val="none" w:sz="0" w:space="0" w:color="auto"/>
              </w:divBdr>
            </w:div>
            <w:div w:id="842478201">
              <w:marLeft w:val="600"/>
              <w:marRight w:val="0"/>
              <w:marTop w:val="0"/>
              <w:marBottom w:val="0"/>
              <w:divBdr>
                <w:top w:val="none" w:sz="0" w:space="0" w:color="auto"/>
                <w:left w:val="none" w:sz="0" w:space="0" w:color="auto"/>
                <w:bottom w:val="none" w:sz="0" w:space="0" w:color="auto"/>
                <w:right w:val="none" w:sz="0" w:space="0" w:color="auto"/>
              </w:divBdr>
              <w:divsChild>
                <w:div w:id="764763084">
                  <w:marLeft w:val="15"/>
                  <w:marRight w:val="0"/>
                  <w:marTop w:val="75"/>
                  <w:marBottom w:val="75"/>
                  <w:divBdr>
                    <w:top w:val="single" w:sz="6" w:space="3" w:color="auto"/>
                    <w:left w:val="single" w:sz="6" w:space="4" w:color="auto"/>
                    <w:bottom w:val="single" w:sz="6" w:space="2" w:color="auto"/>
                    <w:right w:val="single" w:sz="6" w:space="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ilytimes.com.pk/foreign/22-Mar-2014/syria-asylum-claims-in-rich-nations-more-than-double-in-2013-un" TargetMode="External"/><Relationship Id="rId18" Type="http://schemas.openxmlformats.org/officeDocument/2006/relationships/hyperlink" Target="http://www.nation.com.pk/international/04-Mar-2014/fighting-in-damascus-halts-aid-to-palestinians-un" TargetMode="External"/><Relationship Id="rId3" Type="http://schemas.openxmlformats.org/officeDocument/2006/relationships/styles" Target="styles.xml"/><Relationship Id="rId21" Type="http://schemas.openxmlformats.org/officeDocument/2006/relationships/hyperlink" Target="http://www.nytimes.com/2014/02/06/opinion/courts-cant-end-civil-wars.html?_r=0" TargetMode="External"/><Relationship Id="rId7" Type="http://schemas.openxmlformats.org/officeDocument/2006/relationships/endnotes" Target="endnotes.xml"/><Relationship Id="rId12" Type="http://schemas.openxmlformats.org/officeDocument/2006/relationships/hyperlink" Target="http://ussc.edu.au/ussc/assets/media/docs/publications/Foreign-Intervention-and-Warfare-in-Civil-Wars.pdf" TargetMode="External"/><Relationship Id="rId17" Type="http://schemas.openxmlformats.org/officeDocument/2006/relationships/hyperlink" Target="http://www.independent.co.uk/news/world/middle-east/syrias-road-to-hell-a-hairraising-journey-between-damascus-and-tartous-9172003.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gulfnews.com/opinions/columnists/civil-war-as-in-syria-can-ignite-cold-war-1.1301521" TargetMode="External"/><Relationship Id="rId20" Type="http://schemas.openxmlformats.org/officeDocument/2006/relationships/hyperlink" Target="http://edition.cnn.com/2014/02/15/world/meast/syria-civil-w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affairs.com/articles/56121/g-john-ikenberry/civil-wars-and-foreign-powers-outside-intervention-in-intrast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ffingtonpost.com/2014/03/15/syria-war-children_n_4967063.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ydailynews.com/news/world/calls-syria-humanitarian-aid-article-1.17028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guardian.com/world/2014/mar/16/colombia-brink-ending-civil-war-farc" TargetMode="External"/><Relationship Id="rId22" Type="http://schemas.openxmlformats.org/officeDocument/2006/relationships/hyperlink" Target="http://www.washingtonpost.com/blogs/worldviews/wp/2014/02/12/this-map-of-syria-shows-why-the-war-will-be-so-difficult-to-end/"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2B9D-F226-478F-9A60-BDDBDA3A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1843</Words>
  <Characters>10506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Imrich</cp:lastModifiedBy>
  <cp:revision>2</cp:revision>
  <dcterms:created xsi:type="dcterms:W3CDTF">2014-03-28T16:04:00Z</dcterms:created>
  <dcterms:modified xsi:type="dcterms:W3CDTF">2014-03-28T16:04:00Z</dcterms:modified>
</cp:coreProperties>
</file>